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9F0" w:rsidRPr="009A4E25" w:rsidRDefault="005819F0" w:rsidP="00AC1BAE">
      <w:pPr>
        <w:spacing w:after="0" w:line="240" w:lineRule="auto"/>
        <w:rPr>
          <w:rFonts w:ascii="Arial" w:hAnsi="Arial" w:cs="Arial"/>
          <w:b/>
          <w:noProof w:val="0"/>
          <w:color w:val="548DD4" w:themeColor="text2" w:themeTint="99"/>
          <w:sz w:val="24"/>
          <w:szCs w:val="24"/>
        </w:rPr>
      </w:pPr>
      <w:r w:rsidRPr="009A4E25">
        <w:rPr>
          <w:rFonts w:ascii="Arial" w:hAnsi="Arial" w:cs="Arial"/>
          <w:b/>
          <w:noProof w:val="0"/>
          <w:color w:val="548DD4" w:themeColor="text2" w:themeTint="99"/>
          <w:sz w:val="24"/>
          <w:szCs w:val="24"/>
        </w:rPr>
        <w:t>What is the definition of evaluation?</w:t>
      </w:r>
    </w:p>
    <w:p w:rsidR="00A03C86" w:rsidRDefault="005819F0" w:rsidP="00AC1BAE">
      <w:pPr>
        <w:pStyle w:val="ListParagraph"/>
        <w:numPr>
          <w:ilvl w:val="0"/>
          <w:numId w:val="10"/>
        </w:numPr>
        <w:spacing w:after="0" w:line="240" w:lineRule="auto"/>
        <w:rPr>
          <w:rFonts w:ascii="Arial" w:hAnsi="Arial" w:cs="Arial"/>
          <w:noProof w:val="0"/>
          <w:sz w:val="24"/>
          <w:szCs w:val="24"/>
        </w:rPr>
      </w:pPr>
      <w:r w:rsidRPr="00A03C86">
        <w:rPr>
          <w:rFonts w:ascii="Arial" w:hAnsi="Arial" w:cs="Arial"/>
          <w:noProof w:val="0"/>
          <w:sz w:val="24"/>
          <w:szCs w:val="24"/>
        </w:rPr>
        <w:t>Throughout the chapter, the authors focus on the importance of evaluation in terms of ‘measuring the value, merit, or worth’ of the program/</w:t>
      </w:r>
    </w:p>
    <w:p w:rsidR="005819F0" w:rsidRPr="009A4E25" w:rsidRDefault="005819F0" w:rsidP="00AC1BAE">
      <w:pPr>
        <w:pStyle w:val="ListParagraph"/>
        <w:numPr>
          <w:ilvl w:val="0"/>
          <w:numId w:val="10"/>
        </w:numPr>
        <w:spacing w:after="0" w:line="240" w:lineRule="auto"/>
        <w:rPr>
          <w:rFonts w:ascii="Arial" w:hAnsi="Arial" w:cs="Arial"/>
          <w:noProof w:val="0"/>
          <w:sz w:val="24"/>
          <w:szCs w:val="24"/>
        </w:rPr>
      </w:pPr>
      <w:r w:rsidRPr="009A4E25">
        <w:rPr>
          <w:rFonts w:ascii="Arial" w:hAnsi="Arial" w:cs="Arial"/>
          <w:noProof w:val="0"/>
          <w:sz w:val="24"/>
          <w:szCs w:val="24"/>
        </w:rPr>
        <w:t xml:space="preserve">Evaluation provides those seeking answers (stakeholders) a means to see how the process/program can either be improved (formative) or what the overall benefits of the program/process </w:t>
      </w:r>
      <w:r w:rsidR="00A03C86" w:rsidRPr="009A4E25">
        <w:rPr>
          <w:rFonts w:ascii="Arial" w:hAnsi="Arial" w:cs="Arial"/>
          <w:noProof w:val="0"/>
          <w:sz w:val="24"/>
          <w:szCs w:val="24"/>
        </w:rPr>
        <w:t>are,</w:t>
      </w:r>
      <w:r w:rsidRPr="009A4E25">
        <w:rPr>
          <w:rFonts w:ascii="Arial" w:hAnsi="Arial" w:cs="Arial"/>
          <w:noProof w:val="0"/>
          <w:sz w:val="24"/>
          <w:szCs w:val="24"/>
        </w:rPr>
        <w:t xml:space="preserve"> and whether it should be continued, expanded or adopted (summative)</w:t>
      </w:r>
    </w:p>
    <w:p w:rsidR="005819F0" w:rsidRPr="009A4E25" w:rsidRDefault="005819F0" w:rsidP="00AC1BAE">
      <w:pPr>
        <w:spacing w:after="0" w:line="240" w:lineRule="auto"/>
        <w:rPr>
          <w:rFonts w:ascii="Arial" w:hAnsi="Arial" w:cs="Arial"/>
          <w:b/>
          <w:noProof w:val="0"/>
          <w:color w:val="548DD4" w:themeColor="text2" w:themeTint="99"/>
          <w:sz w:val="24"/>
          <w:szCs w:val="24"/>
        </w:rPr>
      </w:pPr>
      <w:r w:rsidRPr="009A4E25">
        <w:rPr>
          <w:rFonts w:ascii="Arial" w:hAnsi="Arial" w:cs="Arial"/>
          <w:b/>
          <w:noProof w:val="0"/>
          <w:color w:val="548DD4" w:themeColor="text2" w:themeTint="99"/>
          <w:sz w:val="24"/>
          <w:szCs w:val="24"/>
        </w:rPr>
        <w:t>What is the difference between research and evaluation?</w:t>
      </w:r>
    </w:p>
    <w:p w:rsidR="005819F0" w:rsidRPr="00B45F96" w:rsidRDefault="005819F0" w:rsidP="00AC1BAE">
      <w:pPr>
        <w:pStyle w:val="ListParagraph"/>
        <w:numPr>
          <w:ilvl w:val="0"/>
          <w:numId w:val="9"/>
        </w:numPr>
        <w:spacing w:after="0" w:line="240" w:lineRule="auto"/>
        <w:rPr>
          <w:rFonts w:ascii="Arial" w:hAnsi="Arial" w:cs="Arial"/>
          <w:noProof w:val="0"/>
          <w:sz w:val="24"/>
          <w:szCs w:val="24"/>
        </w:rPr>
      </w:pPr>
      <w:r w:rsidRPr="00B45F96">
        <w:rPr>
          <w:rFonts w:ascii="Arial" w:hAnsi="Arial" w:cs="Arial"/>
          <w:noProof w:val="0"/>
          <w:sz w:val="24"/>
          <w:szCs w:val="24"/>
        </w:rPr>
        <w:t>Evaluation is used to make a judgement about aspects of part of or the whole program – not meant to add to the general knowledge on a subject, which is the focus of research.</w:t>
      </w:r>
    </w:p>
    <w:p w:rsidR="005819F0" w:rsidRPr="00B45F96" w:rsidRDefault="005819F0" w:rsidP="00AC1BAE">
      <w:pPr>
        <w:pStyle w:val="ListParagraph"/>
        <w:numPr>
          <w:ilvl w:val="0"/>
          <w:numId w:val="9"/>
        </w:numPr>
        <w:spacing w:after="0" w:line="240" w:lineRule="auto"/>
        <w:rPr>
          <w:rFonts w:ascii="Arial" w:hAnsi="Arial" w:cs="Arial"/>
          <w:noProof w:val="0"/>
          <w:sz w:val="24"/>
          <w:szCs w:val="24"/>
        </w:rPr>
      </w:pPr>
      <w:r w:rsidRPr="00B45F96">
        <w:rPr>
          <w:rFonts w:ascii="Arial" w:hAnsi="Arial" w:cs="Arial"/>
          <w:noProof w:val="0"/>
          <w:sz w:val="24"/>
          <w:szCs w:val="24"/>
        </w:rPr>
        <w:t>Good quote from session 1 PowerPoint presentation: “Research seeks to prove, evaluation seeks to improve….” M.Q. Patton</w:t>
      </w:r>
    </w:p>
    <w:p w:rsidR="005819F0" w:rsidRPr="00453E14" w:rsidRDefault="005819F0" w:rsidP="00AC1BAE">
      <w:pPr>
        <w:pStyle w:val="ListParagraph"/>
        <w:numPr>
          <w:ilvl w:val="0"/>
          <w:numId w:val="9"/>
        </w:numPr>
        <w:spacing w:after="0" w:line="240" w:lineRule="auto"/>
        <w:rPr>
          <w:rFonts w:ascii="Arial" w:hAnsi="Arial" w:cs="Arial"/>
          <w:noProof w:val="0"/>
          <w:sz w:val="24"/>
          <w:szCs w:val="24"/>
        </w:rPr>
      </w:pPr>
      <w:r w:rsidRPr="00453E14">
        <w:rPr>
          <w:rFonts w:ascii="Arial" w:hAnsi="Arial" w:cs="Arial"/>
          <w:noProof w:val="0"/>
          <w:sz w:val="24"/>
          <w:szCs w:val="24"/>
        </w:rPr>
        <w:t>Research and evaluation differ in purpose (as seen in the previous quote) and roles of researcher/evaluator</w:t>
      </w:r>
    </w:p>
    <w:p w:rsidR="005819F0" w:rsidRPr="009A4E25" w:rsidRDefault="005819F0" w:rsidP="00AC1BAE">
      <w:pPr>
        <w:spacing w:after="0" w:line="240" w:lineRule="auto"/>
        <w:rPr>
          <w:rFonts w:ascii="Arial" w:hAnsi="Arial" w:cs="Arial"/>
          <w:b/>
          <w:noProof w:val="0"/>
          <w:color w:val="548DD4" w:themeColor="text2" w:themeTint="99"/>
          <w:sz w:val="24"/>
          <w:szCs w:val="24"/>
        </w:rPr>
      </w:pPr>
      <w:r w:rsidRPr="009A4E25">
        <w:rPr>
          <w:rFonts w:ascii="Arial" w:hAnsi="Arial" w:cs="Arial"/>
          <w:b/>
          <w:noProof w:val="0"/>
          <w:color w:val="548DD4" w:themeColor="text2" w:themeTint="99"/>
          <w:sz w:val="24"/>
          <w:szCs w:val="24"/>
        </w:rPr>
        <w:t>What is the purpose of evaluation?</w:t>
      </w:r>
    </w:p>
    <w:p w:rsidR="005819F0" w:rsidRPr="00B45F96" w:rsidRDefault="005819F0" w:rsidP="00AC1BAE">
      <w:pPr>
        <w:pStyle w:val="ListParagraph"/>
        <w:numPr>
          <w:ilvl w:val="0"/>
          <w:numId w:val="11"/>
        </w:numPr>
        <w:spacing w:after="0" w:line="240" w:lineRule="auto"/>
        <w:rPr>
          <w:rFonts w:ascii="Arial" w:hAnsi="Arial" w:cs="Arial"/>
          <w:noProof w:val="0"/>
          <w:sz w:val="24"/>
          <w:szCs w:val="24"/>
        </w:rPr>
      </w:pPr>
      <w:r w:rsidRPr="00B45F96">
        <w:rPr>
          <w:rFonts w:ascii="Arial" w:hAnsi="Arial" w:cs="Arial"/>
          <w:noProof w:val="0"/>
          <w:sz w:val="24"/>
          <w:szCs w:val="24"/>
        </w:rPr>
        <w:t>Evaluation can be formal and informal.</w:t>
      </w:r>
    </w:p>
    <w:p w:rsidR="00C75D95" w:rsidRDefault="005819F0" w:rsidP="00AC1BAE">
      <w:pPr>
        <w:pStyle w:val="ListParagraph"/>
        <w:numPr>
          <w:ilvl w:val="0"/>
          <w:numId w:val="11"/>
        </w:numPr>
        <w:spacing w:after="0" w:line="240" w:lineRule="auto"/>
        <w:rPr>
          <w:rFonts w:ascii="Arial" w:hAnsi="Arial" w:cs="Arial"/>
          <w:noProof w:val="0"/>
          <w:sz w:val="24"/>
          <w:szCs w:val="24"/>
        </w:rPr>
      </w:pPr>
      <w:r w:rsidRPr="00B45F96">
        <w:rPr>
          <w:rFonts w:ascii="Arial" w:hAnsi="Arial" w:cs="Arial"/>
          <w:noProof w:val="0"/>
          <w:sz w:val="24"/>
          <w:szCs w:val="24"/>
        </w:rPr>
        <w:t>We engage in the process of evaluation on an informal basis in our every day lives; we observe</w:t>
      </w:r>
      <w:r w:rsidR="00C75D95">
        <w:rPr>
          <w:rFonts w:ascii="Arial" w:hAnsi="Arial" w:cs="Arial"/>
          <w:noProof w:val="0"/>
          <w:sz w:val="24"/>
          <w:szCs w:val="24"/>
        </w:rPr>
        <w:t xml:space="preserve"> and judge others behaviour.</w:t>
      </w:r>
      <w:r w:rsidRPr="00B45F96">
        <w:rPr>
          <w:rFonts w:ascii="Arial" w:hAnsi="Arial" w:cs="Arial"/>
          <w:noProof w:val="0"/>
          <w:sz w:val="24"/>
          <w:szCs w:val="24"/>
        </w:rPr>
        <w:t xml:space="preserve"> This informal process is unsystematic, and our biases, attitudes and instincts influence our ‘</w:t>
      </w:r>
      <w:r w:rsidR="00C75D95">
        <w:rPr>
          <w:rFonts w:ascii="Arial" w:hAnsi="Arial" w:cs="Arial"/>
          <w:noProof w:val="0"/>
          <w:sz w:val="24"/>
          <w:szCs w:val="24"/>
        </w:rPr>
        <w:t>’evaluation” outcome</w:t>
      </w:r>
      <w:r w:rsidRPr="00B45F96">
        <w:rPr>
          <w:rFonts w:ascii="Arial" w:hAnsi="Arial" w:cs="Arial"/>
          <w:noProof w:val="0"/>
          <w:sz w:val="24"/>
          <w:szCs w:val="24"/>
        </w:rPr>
        <w:t xml:space="preserve">.  </w:t>
      </w:r>
    </w:p>
    <w:p w:rsidR="005819F0" w:rsidRPr="00B45F96" w:rsidRDefault="005819F0" w:rsidP="00AC1BAE">
      <w:pPr>
        <w:pStyle w:val="ListParagraph"/>
        <w:numPr>
          <w:ilvl w:val="0"/>
          <w:numId w:val="11"/>
        </w:numPr>
        <w:spacing w:after="0" w:line="240" w:lineRule="auto"/>
        <w:rPr>
          <w:rFonts w:ascii="Arial" w:hAnsi="Arial" w:cs="Arial"/>
          <w:noProof w:val="0"/>
          <w:sz w:val="24"/>
          <w:szCs w:val="24"/>
        </w:rPr>
      </w:pPr>
      <w:r w:rsidRPr="00B45F96">
        <w:rPr>
          <w:rFonts w:ascii="Arial" w:hAnsi="Arial" w:cs="Arial"/>
          <w:noProof w:val="0"/>
          <w:sz w:val="24"/>
          <w:szCs w:val="24"/>
        </w:rPr>
        <w:t xml:space="preserve">Unfortunately without having some sort of systematic evaluation process decisions that arise out of </w:t>
      </w:r>
      <w:r w:rsidR="00C75D95">
        <w:rPr>
          <w:rFonts w:ascii="Arial" w:hAnsi="Arial" w:cs="Arial"/>
          <w:noProof w:val="0"/>
          <w:sz w:val="24"/>
          <w:szCs w:val="24"/>
        </w:rPr>
        <w:t xml:space="preserve">informal evaluation </w:t>
      </w:r>
      <w:r w:rsidRPr="00B45F96">
        <w:rPr>
          <w:rFonts w:ascii="Arial" w:hAnsi="Arial" w:cs="Arial"/>
          <w:noProof w:val="0"/>
          <w:sz w:val="24"/>
          <w:szCs w:val="24"/>
        </w:rPr>
        <w:t xml:space="preserve">can either be </w:t>
      </w:r>
      <w:r w:rsidR="00C75D95">
        <w:rPr>
          <w:rFonts w:ascii="Arial" w:hAnsi="Arial" w:cs="Arial"/>
          <w:noProof w:val="0"/>
          <w:sz w:val="24"/>
          <w:szCs w:val="24"/>
        </w:rPr>
        <w:t>good o</w:t>
      </w:r>
      <w:r w:rsidRPr="00B45F96">
        <w:rPr>
          <w:rFonts w:ascii="Arial" w:hAnsi="Arial" w:cs="Arial"/>
          <w:noProof w:val="0"/>
          <w:sz w:val="24"/>
          <w:szCs w:val="24"/>
        </w:rPr>
        <w:t xml:space="preserve">r faulty, because of the </w:t>
      </w:r>
      <w:r w:rsidR="00C75D95">
        <w:rPr>
          <w:rFonts w:ascii="Arial" w:hAnsi="Arial" w:cs="Arial"/>
          <w:noProof w:val="0"/>
          <w:sz w:val="24"/>
          <w:szCs w:val="24"/>
        </w:rPr>
        <w:t xml:space="preserve">unsystematic way we have </w:t>
      </w:r>
      <w:r w:rsidRPr="00B45F96">
        <w:rPr>
          <w:rFonts w:ascii="Arial" w:hAnsi="Arial" w:cs="Arial"/>
          <w:noProof w:val="0"/>
          <w:sz w:val="24"/>
          <w:szCs w:val="24"/>
        </w:rPr>
        <w:t>collected</w:t>
      </w:r>
      <w:r w:rsidR="00C75D95">
        <w:rPr>
          <w:rFonts w:ascii="Arial" w:hAnsi="Arial" w:cs="Arial"/>
          <w:noProof w:val="0"/>
          <w:sz w:val="24"/>
          <w:szCs w:val="24"/>
        </w:rPr>
        <w:t xml:space="preserve"> our</w:t>
      </w:r>
      <w:r w:rsidRPr="00B45F96">
        <w:rPr>
          <w:rFonts w:ascii="Arial" w:hAnsi="Arial" w:cs="Arial"/>
          <w:noProof w:val="0"/>
          <w:sz w:val="24"/>
          <w:szCs w:val="24"/>
        </w:rPr>
        <w:t xml:space="preserve"> information.</w:t>
      </w:r>
    </w:p>
    <w:p w:rsidR="005819F0" w:rsidRPr="00B45F96" w:rsidRDefault="005819F0" w:rsidP="00AC1BAE">
      <w:pPr>
        <w:pStyle w:val="ListParagraph"/>
        <w:numPr>
          <w:ilvl w:val="0"/>
          <w:numId w:val="11"/>
        </w:numPr>
        <w:spacing w:after="0" w:line="240" w:lineRule="auto"/>
        <w:rPr>
          <w:rFonts w:ascii="Arial" w:hAnsi="Arial" w:cs="Arial"/>
          <w:noProof w:val="0"/>
          <w:sz w:val="24"/>
          <w:szCs w:val="24"/>
        </w:rPr>
      </w:pPr>
      <w:r w:rsidRPr="00B45F96">
        <w:rPr>
          <w:rFonts w:ascii="Arial" w:hAnsi="Arial" w:cs="Arial"/>
          <w:noProof w:val="0"/>
          <w:sz w:val="24"/>
          <w:szCs w:val="24"/>
        </w:rPr>
        <w:t>Authors comment that evaluation is a basic human activity, and it is a means of ‘critical sense making’</w:t>
      </w:r>
    </w:p>
    <w:p w:rsidR="005819F0" w:rsidRPr="00B45F96" w:rsidRDefault="005819F0" w:rsidP="00AC1BAE">
      <w:pPr>
        <w:pStyle w:val="ListParagraph"/>
        <w:numPr>
          <w:ilvl w:val="0"/>
          <w:numId w:val="11"/>
        </w:numPr>
        <w:spacing w:after="0" w:line="240" w:lineRule="auto"/>
        <w:rPr>
          <w:rFonts w:ascii="Arial" w:hAnsi="Arial" w:cs="Arial"/>
          <w:noProof w:val="0"/>
          <w:sz w:val="24"/>
          <w:szCs w:val="24"/>
        </w:rPr>
      </w:pPr>
      <w:r w:rsidRPr="00B45F96">
        <w:rPr>
          <w:rFonts w:ascii="Arial" w:hAnsi="Arial" w:cs="Arial"/>
          <w:noProof w:val="0"/>
          <w:sz w:val="24"/>
          <w:szCs w:val="24"/>
        </w:rPr>
        <w:t>In terms of formal evaluation, there is no agreement on what the ‘purpose’ of evaluation is</w:t>
      </w:r>
    </w:p>
    <w:p w:rsidR="005819F0" w:rsidRPr="00B45F96" w:rsidRDefault="005819F0" w:rsidP="00AC1BAE">
      <w:pPr>
        <w:pStyle w:val="ListParagraph"/>
        <w:numPr>
          <w:ilvl w:val="0"/>
          <w:numId w:val="11"/>
        </w:numPr>
        <w:spacing w:after="0" w:line="240" w:lineRule="auto"/>
        <w:rPr>
          <w:rFonts w:ascii="Arial" w:hAnsi="Arial" w:cs="Arial"/>
          <w:noProof w:val="0"/>
          <w:sz w:val="24"/>
          <w:szCs w:val="24"/>
        </w:rPr>
      </w:pPr>
      <w:r w:rsidRPr="00B45F96">
        <w:rPr>
          <w:rFonts w:ascii="Arial" w:hAnsi="Arial" w:cs="Arial"/>
          <w:noProof w:val="0"/>
          <w:sz w:val="24"/>
          <w:szCs w:val="24"/>
        </w:rPr>
        <w:t>Some believe that the purpose of evaluation is not to determine value, worth and merit (as these authors and many others do), but as an example, as a means to assist decision makers, play a role in the political realm, develop knowledge and to ensure that there is accountability and compliance.</w:t>
      </w:r>
    </w:p>
    <w:p w:rsidR="005819F0" w:rsidRPr="009A4E25" w:rsidRDefault="005819F0" w:rsidP="00AC1BAE">
      <w:pPr>
        <w:spacing w:after="0" w:line="240" w:lineRule="auto"/>
        <w:rPr>
          <w:rFonts w:ascii="Arial" w:hAnsi="Arial" w:cs="Arial"/>
          <w:b/>
          <w:noProof w:val="0"/>
          <w:color w:val="548DD4" w:themeColor="text2" w:themeTint="99"/>
          <w:sz w:val="24"/>
          <w:szCs w:val="24"/>
        </w:rPr>
      </w:pPr>
      <w:r w:rsidRPr="009A4E25">
        <w:rPr>
          <w:rFonts w:ascii="Arial" w:hAnsi="Arial" w:cs="Arial"/>
          <w:b/>
          <w:noProof w:val="0"/>
          <w:color w:val="548DD4" w:themeColor="text2" w:themeTint="99"/>
          <w:sz w:val="24"/>
          <w:szCs w:val="24"/>
        </w:rPr>
        <w:t>What is the role of a professional evaluator?</w:t>
      </w:r>
    </w:p>
    <w:p w:rsidR="005819F0" w:rsidRPr="00B45F96" w:rsidRDefault="005819F0" w:rsidP="00AC1BAE">
      <w:pPr>
        <w:pStyle w:val="ListParagraph"/>
        <w:numPr>
          <w:ilvl w:val="0"/>
          <w:numId w:val="12"/>
        </w:numPr>
        <w:spacing w:after="0" w:line="240" w:lineRule="auto"/>
        <w:rPr>
          <w:rFonts w:ascii="Arial" w:hAnsi="Arial" w:cs="Arial"/>
          <w:noProof w:val="0"/>
          <w:color w:val="C00000"/>
          <w:sz w:val="24"/>
          <w:szCs w:val="24"/>
        </w:rPr>
      </w:pPr>
      <w:r w:rsidRPr="00B45F96">
        <w:rPr>
          <w:rFonts w:ascii="Arial" w:hAnsi="Arial" w:cs="Arial"/>
          <w:noProof w:val="0"/>
          <w:sz w:val="24"/>
          <w:szCs w:val="24"/>
        </w:rPr>
        <w:t>Professional evaluators have gained the experience, and understanding how to perform an evaluation in terms of assuring a systematic means of engaging stakeholder</w:t>
      </w:r>
      <w:r w:rsidR="00C75D95">
        <w:rPr>
          <w:rFonts w:ascii="Arial" w:hAnsi="Arial" w:cs="Arial"/>
          <w:noProof w:val="0"/>
          <w:sz w:val="24"/>
          <w:szCs w:val="24"/>
        </w:rPr>
        <w:t>s</w:t>
      </w:r>
      <w:r w:rsidRPr="00B45F96">
        <w:rPr>
          <w:rFonts w:ascii="Arial" w:hAnsi="Arial" w:cs="Arial"/>
          <w:noProof w:val="0"/>
          <w:sz w:val="24"/>
          <w:szCs w:val="24"/>
        </w:rPr>
        <w:t>, and gathering evidence</w:t>
      </w:r>
    </w:p>
    <w:p w:rsidR="005819F0" w:rsidRPr="00B45F96" w:rsidRDefault="005819F0" w:rsidP="00AC1BAE">
      <w:pPr>
        <w:pStyle w:val="ListParagraph"/>
        <w:numPr>
          <w:ilvl w:val="0"/>
          <w:numId w:val="12"/>
        </w:numPr>
        <w:spacing w:after="0" w:line="240" w:lineRule="auto"/>
        <w:rPr>
          <w:rFonts w:ascii="Arial" w:hAnsi="Arial" w:cs="Arial"/>
          <w:noProof w:val="0"/>
          <w:color w:val="C00000"/>
          <w:sz w:val="24"/>
          <w:szCs w:val="24"/>
        </w:rPr>
      </w:pPr>
      <w:r w:rsidRPr="00B45F96">
        <w:rPr>
          <w:rFonts w:ascii="Arial" w:hAnsi="Arial" w:cs="Arial"/>
          <w:noProof w:val="0"/>
          <w:sz w:val="24"/>
          <w:szCs w:val="24"/>
        </w:rPr>
        <w:t xml:space="preserve">A profession evaluator </w:t>
      </w:r>
      <w:r w:rsidR="00C75D95">
        <w:rPr>
          <w:rFonts w:ascii="Arial" w:hAnsi="Arial" w:cs="Arial"/>
          <w:noProof w:val="0"/>
          <w:sz w:val="24"/>
          <w:szCs w:val="24"/>
        </w:rPr>
        <w:t xml:space="preserve">is </w:t>
      </w:r>
      <w:r w:rsidRPr="00B45F96">
        <w:rPr>
          <w:rFonts w:ascii="Arial" w:hAnsi="Arial" w:cs="Arial"/>
          <w:noProof w:val="0"/>
          <w:sz w:val="24"/>
          <w:szCs w:val="24"/>
        </w:rPr>
        <w:t xml:space="preserve">also is aware that they come to the table with biases, and in terms of the process they engage in </w:t>
      </w:r>
      <w:r w:rsidR="00C75D95">
        <w:rPr>
          <w:rFonts w:ascii="Arial" w:hAnsi="Arial" w:cs="Arial"/>
          <w:noProof w:val="0"/>
          <w:sz w:val="24"/>
          <w:szCs w:val="24"/>
        </w:rPr>
        <w:t xml:space="preserve">an evaluative process that take this into account </w:t>
      </w:r>
    </w:p>
    <w:p w:rsidR="00C75D95" w:rsidRPr="00C75D95" w:rsidRDefault="005819F0" w:rsidP="00AC1BAE">
      <w:pPr>
        <w:pStyle w:val="ListParagraph"/>
        <w:numPr>
          <w:ilvl w:val="0"/>
          <w:numId w:val="12"/>
        </w:numPr>
        <w:spacing w:after="0" w:line="240" w:lineRule="auto"/>
        <w:rPr>
          <w:rFonts w:ascii="Arial" w:hAnsi="Arial" w:cs="Arial"/>
          <w:noProof w:val="0"/>
          <w:color w:val="C00000"/>
          <w:sz w:val="24"/>
          <w:szCs w:val="24"/>
        </w:rPr>
      </w:pPr>
      <w:r w:rsidRPr="00C75D95">
        <w:rPr>
          <w:rFonts w:ascii="Arial" w:hAnsi="Arial" w:cs="Arial"/>
          <w:noProof w:val="0"/>
          <w:sz w:val="24"/>
          <w:szCs w:val="24"/>
        </w:rPr>
        <w:t>Professional evaluators</w:t>
      </w:r>
      <w:r w:rsidR="00C75D95" w:rsidRPr="00C75D95">
        <w:rPr>
          <w:rFonts w:ascii="Arial" w:hAnsi="Arial" w:cs="Arial"/>
          <w:noProof w:val="0"/>
          <w:sz w:val="24"/>
          <w:szCs w:val="24"/>
        </w:rPr>
        <w:t xml:space="preserve"> are skilled in engaging</w:t>
      </w:r>
      <w:r w:rsidRPr="00C75D95">
        <w:rPr>
          <w:rFonts w:ascii="Arial" w:hAnsi="Arial" w:cs="Arial"/>
          <w:noProof w:val="0"/>
          <w:sz w:val="24"/>
          <w:szCs w:val="24"/>
        </w:rPr>
        <w:t xml:space="preserve">  and interact with stakeholders </w:t>
      </w:r>
    </w:p>
    <w:p w:rsidR="005819F0" w:rsidRPr="00C75D95" w:rsidRDefault="005819F0" w:rsidP="00AC1BAE">
      <w:pPr>
        <w:pStyle w:val="ListParagraph"/>
        <w:numPr>
          <w:ilvl w:val="0"/>
          <w:numId w:val="12"/>
        </w:numPr>
        <w:spacing w:after="0" w:line="240" w:lineRule="auto"/>
        <w:rPr>
          <w:rFonts w:ascii="Arial" w:hAnsi="Arial" w:cs="Arial"/>
          <w:noProof w:val="0"/>
          <w:color w:val="C00000"/>
          <w:sz w:val="24"/>
          <w:szCs w:val="24"/>
        </w:rPr>
      </w:pPr>
      <w:r w:rsidRPr="00C75D95">
        <w:rPr>
          <w:rFonts w:ascii="Arial" w:hAnsi="Arial" w:cs="Arial"/>
          <w:noProof w:val="0"/>
          <w:sz w:val="24"/>
          <w:szCs w:val="24"/>
        </w:rPr>
        <w:t>The role that the evaluator plays depends in large part on the context of the situation</w:t>
      </w:r>
    </w:p>
    <w:p w:rsidR="005819F0" w:rsidRPr="009A4E25" w:rsidRDefault="005819F0" w:rsidP="00AC1BAE">
      <w:pPr>
        <w:spacing w:after="0" w:line="240" w:lineRule="auto"/>
        <w:rPr>
          <w:rFonts w:ascii="Arial" w:hAnsi="Arial" w:cs="Arial"/>
          <w:b/>
          <w:noProof w:val="0"/>
          <w:color w:val="548DD4" w:themeColor="text2" w:themeTint="99"/>
          <w:sz w:val="24"/>
          <w:szCs w:val="24"/>
        </w:rPr>
      </w:pPr>
      <w:r w:rsidRPr="009A4E25">
        <w:rPr>
          <w:rFonts w:ascii="Arial" w:hAnsi="Arial" w:cs="Arial"/>
          <w:b/>
          <w:noProof w:val="0"/>
          <w:color w:val="548DD4" w:themeColor="text2" w:themeTint="99"/>
          <w:sz w:val="24"/>
          <w:szCs w:val="24"/>
        </w:rPr>
        <w:t>What are those ‘objects’ that can be evaluated?</w:t>
      </w:r>
    </w:p>
    <w:p w:rsidR="005819F0" w:rsidRPr="00B45F96" w:rsidRDefault="005819F0" w:rsidP="00AC1BAE">
      <w:pPr>
        <w:pStyle w:val="ListParagraph"/>
        <w:numPr>
          <w:ilvl w:val="0"/>
          <w:numId w:val="13"/>
        </w:numPr>
        <w:spacing w:after="0" w:line="240" w:lineRule="auto"/>
        <w:rPr>
          <w:rFonts w:ascii="Arial" w:hAnsi="Arial" w:cs="Arial"/>
          <w:noProof w:val="0"/>
          <w:sz w:val="24"/>
          <w:szCs w:val="24"/>
        </w:rPr>
      </w:pPr>
      <w:r w:rsidRPr="00B45F96">
        <w:rPr>
          <w:rFonts w:ascii="Arial" w:hAnsi="Arial" w:cs="Arial"/>
          <w:noProof w:val="0"/>
          <w:sz w:val="24"/>
          <w:szCs w:val="24"/>
        </w:rPr>
        <w:t>If it is an object being evaluated it is referred to as ‘evaluand’</w:t>
      </w:r>
    </w:p>
    <w:p w:rsidR="005819F0" w:rsidRPr="00B45F96" w:rsidRDefault="005819F0" w:rsidP="00AC1BAE">
      <w:pPr>
        <w:pStyle w:val="ListParagraph"/>
        <w:numPr>
          <w:ilvl w:val="0"/>
          <w:numId w:val="13"/>
        </w:numPr>
        <w:spacing w:after="0" w:line="240" w:lineRule="auto"/>
        <w:rPr>
          <w:rFonts w:ascii="Arial" w:hAnsi="Arial" w:cs="Arial"/>
          <w:noProof w:val="0"/>
          <w:sz w:val="24"/>
          <w:szCs w:val="24"/>
        </w:rPr>
      </w:pPr>
      <w:r w:rsidRPr="00B45F96">
        <w:rPr>
          <w:rFonts w:ascii="Arial" w:hAnsi="Arial" w:cs="Arial"/>
          <w:noProof w:val="0"/>
          <w:sz w:val="24"/>
          <w:szCs w:val="24"/>
        </w:rPr>
        <w:t>If it is a person being evaluated, referred to as evaluee</w:t>
      </w:r>
    </w:p>
    <w:p w:rsidR="005819F0" w:rsidRPr="00B45F96" w:rsidRDefault="005819F0" w:rsidP="00AC1BAE">
      <w:pPr>
        <w:pStyle w:val="ListParagraph"/>
        <w:numPr>
          <w:ilvl w:val="0"/>
          <w:numId w:val="13"/>
        </w:numPr>
        <w:spacing w:after="0" w:line="240" w:lineRule="auto"/>
        <w:rPr>
          <w:rFonts w:ascii="Arial" w:hAnsi="Arial" w:cs="Arial"/>
          <w:noProof w:val="0"/>
          <w:sz w:val="24"/>
          <w:szCs w:val="24"/>
        </w:rPr>
      </w:pPr>
      <w:r w:rsidRPr="00B45F96">
        <w:rPr>
          <w:rFonts w:ascii="Arial" w:hAnsi="Arial" w:cs="Arial"/>
          <w:noProof w:val="0"/>
          <w:sz w:val="24"/>
          <w:szCs w:val="24"/>
        </w:rPr>
        <w:t>Within evaluation, there are subsectors areas:</w:t>
      </w:r>
    </w:p>
    <w:p w:rsidR="005819F0" w:rsidRPr="00B45F96" w:rsidRDefault="005819F0" w:rsidP="00AC1BAE">
      <w:pPr>
        <w:pStyle w:val="ListParagraph"/>
        <w:numPr>
          <w:ilvl w:val="1"/>
          <w:numId w:val="13"/>
        </w:numPr>
        <w:spacing w:after="0" w:line="240" w:lineRule="auto"/>
        <w:rPr>
          <w:rFonts w:ascii="Arial" w:hAnsi="Arial" w:cs="Arial"/>
          <w:noProof w:val="0"/>
          <w:sz w:val="24"/>
          <w:szCs w:val="24"/>
        </w:rPr>
      </w:pPr>
      <w:r w:rsidRPr="00B45F96">
        <w:rPr>
          <w:rFonts w:ascii="Arial" w:hAnsi="Arial" w:cs="Arial"/>
          <w:noProof w:val="0"/>
          <w:sz w:val="24"/>
          <w:szCs w:val="24"/>
        </w:rPr>
        <w:t>Product evaluation</w:t>
      </w:r>
    </w:p>
    <w:p w:rsidR="005819F0" w:rsidRPr="00B45F96" w:rsidRDefault="005819F0" w:rsidP="00AC1BAE">
      <w:pPr>
        <w:pStyle w:val="ListParagraph"/>
        <w:numPr>
          <w:ilvl w:val="1"/>
          <w:numId w:val="13"/>
        </w:numPr>
        <w:spacing w:after="0" w:line="240" w:lineRule="auto"/>
        <w:rPr>
          <w:rFonts w:ascii="Arial" w:hAnsi="Arial" w:cs="Arial"/>
          <w:noProof w:val="0"/>
          <w:sz w:val="24"/>
          <w:szCs w:val="24"/>
        </w:rPr>
      </w:pPr>
      <w:r w:rsidRPr="00B45F96">
        <w:rPr>
          <w:rFonts w:ascii="Arial" w:hAnsi="Arial" w:cs="Arial"/>
          <w:noProof w:val="0"/>
          <w:sz w:val="24"/>
          <w:szCs w:val="24"/>
        </w:rPr>
        <w:t>Personnel evaluation</w:t>
      </w:r>
    </w:p>
    <w:p w:rsidR="005819F0" w:rsidRPr="00B45F96" w:rsidRDefault="005819F0" w:rsidP="00AC1BAE">
      <w:pPr>
        <w:pStyle w:val="ListParagraph"/>
        <w:numPr>
          <w:ilvl w:val="1"/>
          <w:numId w:val="13"/>
        </w:numPr>
        <w:spacing w:after="0" w:line="240" w:lineRule="auto"/>
        <w:rPr>
          <w:rFonts w:ascii="Arial" w:hAnsi="Arial" w:cs="Arial"/>
          <w:noProof w:val="0"/>
          <w:sz w:val="24"/>
          <w:szCs w:val="24"/>
        </w:rPr>
      </w:pPr>
      <w:r w:rsidRPr="00B45F96">
        <w:rPr>
          <w:rFonts w:ascii="Arial" w:hAnsi="Arial" w:cs="Arial"/>
          <w:noProof w:val="0"/>
          <w:sz w:val="24"/>
          <w:szCs w:val="24"/>
        </w:rPr>
        <w:t>Program evaluation</w:t>
      </w:r>
    </w:p>
    <w:p w:rsidR="005819F0" w:rsidRPr="00B45F96" w:rsidRDefault="005819F0" w:rsidP="00AC1BAE">
      <w:pPr>
        <w:pStyle w:val="ListParagraph"/>
        <w:numPr>
          <w:ilvl w:val="1"/>
          <w:numId w:val="13"/>
        </w:numPr>
        <w:spacing w:after="0" w:line="240" w:lineRule="auto"/>
        <w:rPr>
          <w:rFonts w:ascii="Arial" w:hAnsi="Arial" w:cs="Arial"/>
          <w:noProof w:val="0"/>
          <w:sz w:val="24"/>
          <w:szCs w:val="24"/>
        </w:rPr>
      </w:pPr>
      <w:r w:rsidRPr="00B45F96">
        <w:rPr>
          <w:rFonts w:ascii="Arial" w:hAnsi="Arial" w:cs="Arial"/>
          <w:noProof w:val="0"/>
          <w:sz w:val="24"/>
          <w:szCs w:val="24"/>
        </w:rPr>
        <w:t>Policy evaluation</w:t>
      </w:r>
    </w:p>
    <w:p w:rsidR="005819F0" w:rsidRPr="009A4E25" w:rsidRDefault="005819F0" w:rsidP="00AC1BAE">
      <w:pPr>
        <w:spacing w:after="0" w:line="240" w:lineRule="auto"/>
        <w:rPr>
          <w:rFonts w:ascii="Arial" w:hAnsi="Arial" w:cs="Arial"/>
          <w:b/>
          <w:noProof w:val="0"/>
          <w:color w:val="548DD4" w:themeColor="text2" w:themeTint="99"/>
          <w:sz w:val="24"/>
          <w:szCs w:val="24"/>
        </w:rPr>
      </w:pPr>
      <w:r w:rsidRPr="009A4E25">
        <w:rPr>
          <w:rFonts w:ascii="Arial" w:hAnsi="Arial" w:cs="Arial"/>
          <w:b/>
          <w:noProof w:val="0"/>
          <w:color w:val="548DD4" w:themeColor="text2" w:themeTint="99"/>
          <w:sz w:val="24"/>
          <w:szCs w:val="24"/>
        </w:rPr>
        <w:t>What are Formative and Summative evaluation?</w:t>
      </w:r>
    </w:p>
    <w:p w:rsidR="005819F0" w:rsidRPr="00B45F96" w:rsidRDefault="005819F0" w:rsidP="00AC1BAE">
      <w:pPr>
        <w:pStyle w:val="ListParagraph"/>
        <w:numPr>
          <w:ilvl w:val="0"/>
          <w:numId w:val="14"/>
        </w:numPr>
        <w:spacing w:after="0" w:line="240" w:lineRule="auto"/>
        <w:rPr>
          <w:rFonts w:ascii="Arial" w:hAnsi="Arial" w:cs="Arial"/>
          <w:noProof w:val="0"/>
          <w:sz w:val="24"/>
          <w:szCs w:val="24"/>
        </w:rPr>
      </w:pPr>
      <w:r w:rsidRPr="00B45F96">
        <w:rPr>
          <w:rFonts w:ascii="Arial" w:hAnsi="Arial" w:cs="Arial"/>
          <w:noProof w:val="0"/>
          <w:sz w:val="24"/>
          <w:szCs w:val="24"/>
        </w:rPr>
        <w:t>Formative evaluation is used to determine what improvements can be made in the process/program</w:t>
      </w:r>
    </w:p>
    <w:p w:rsidR="005819F0" w:rsidRPr="00B45F96" w:rsidRDefault="005819F0" w:rsidP="00AC1BAE">
      <w:pPr>
        <w:pStyle w:val="ListParagraph"/>
        <w:numPr>
          <w:ilvl w:val="0"/>
          <w:numId w:val="14"/>
        </w:numPr>
        <w:spacing w:after="0" w:line="240" w:lineRule="auto"/>
        <w:rPr>
          <w:rFonts w:ascii="Arial" w:hAnsi="Arial" w:cs="Arial"/>
          <w:noProof w:val="0"/>
          <w:sz w:val="24"/>
          <w:szCs w:val="24"/>
        </w:rPr>
      </w:pPr>
      <w:r w:rsidRPr="00B45F96">
        <w:rPr>
          <w:rFonts w:ascii="Arial" w:hAnsi="Arial" w:cs="Arial"/>
          <w:noProof w:val="0"/>
          <w:sz w:val="24"/>
          <w:szCs w:val="24"/>
        </w:rPr>
        <w:t>Inclusion of formative evaluation should be written right into the process/program to ensure that it is done.</w:t>
      </w:r>
    </w:p>
    <w:p w:rsidR="005819F0" w:rsidRPr="00B45F96" w:rsidRDefault="005819F0" w:rsidP="00AC1BAE">
      <w:pPr>
        <w:pStyle w:val="ListParagraph"/>
        <w:numPr>
          <w:ilvl w:val="0"/>
          <w:numId w:val="14"/>
        </w:numPr>
        <w:spacing w:after="0" w:line="240" w:lineRule="auto"/>
        <w:rPr>
          <w:rFonts w:ascii="Arial" w:hAnsi="Arial" w:cs="Arial"/>
          <w:noProof w:val="0"/>
          <w:sz w:val="24"/>
          <w:szCs w:val="24"/>
        </w:rPr>
      </w:pPr>
      <w:r w:rsidRPr="00B45F96">
        <w:rPr>
          <w:rFonts w:ascii="Arial" w:hAnsi="Arial" w:cs="Arial"/>
          <w:noProof w:val="0"/>
          <w:sz w:val="24"/>
          <w:szCs w:val="24"/>
        </w:rPr>
        <w:t>Formative evaluation is geared toward the developers of program, individuals delivering program – focus is on program improvement;</w:t>
      </w:r>
    </w:p>
    <w:p w:rsidR="005819F0" w:rsidRPr="00B45F96" w:rsidRDefault="005819F0" w:rsidP="00AC1BAE">
      <w:pPr>
        <w:pStyle w:val="ListParagraph"/>
        <w:numPr>
          <w:ilvl w:val="0"/>
          <w:numId w:val="14"/>
        </w:numPr>
        <w:spacing w:after="0" w:line="240" w:lineRule="auto"/>
        <w:rPr>
          <w:rFonts w:ascii="Arial" w:hAnsi="Arial" w:cs="Arial"/>
          <w:noProof w:val="0"/>
          <w:sz w:val="24"/>
          <w:szCs w:val="24"/>
        </w:rPr>
      </w:pPr>
      <w:r w:rsidRPr="00B45F96">
        <w:rPr>
          <w:rFonts w:ascii="Arial" w:hAnsi="Arial" w:cs="Arial"/>
          <w:noProof w:val="0"/>
          <w:sz w:val="24"/>
          <w:szCs w:val="24"/>
        </w:rPr>
        <w:t>Those object being evaluated in a formative process must be ones in which the administrators of the program/process have control</w:t>
      </w:r>
    </w:p>
    <w:p w:rsidR="005819F0" w:rsidRPr="00B45F96" w:rsidRDefault="005819F0" w:rsidP="00AC1BAE">
      <w:pPr>
        <w:pStyle w:val="ListParagraph"/>
        <w:numPr>
          <w:ilvl w:val="0"/>
          <w:numId w:val="14"/>
        </w:numPr>
        <w:spacing w:after="0" w:line="240" w:lineRule="auto"/>
        <w:rPr>
          <w:rFonts w:ascii="Arial" w:hAnsi="Arial" w:cs="Arial"/>
          <w:noProof w:val="0"/>
          <w:sz w:val="24"/>
          <w:szCs w:val="24"/>
        </w:rPr>
      </w:pPr>
      <w:r w:rsidRPr="00B45F96">
        <w:rPr>
          <w:rFonts w:ascii="Arial" w:hAnsi="Arial" w:cs="Arial"/>
          <w:noProof w:val="0"/>
          <w:sz w:val="24"/>
          <w:szCs w:val="24"/>
        </w:rPr>
        <w:t>Summative evaluation – done for ‘observers, decision makers, stakeholders (and not developers) or those that need the information for valuative purposes or to make the go, no go, decisions</w:t>
      </w:r>
    </w:p>
    <w:p w:rsidR="005819F0" w:rsidRPr="00B45F96" w:rsidRDefault="005819F0" w:rsidP="00AC1BAE">
      <w:pPr>
        <w:pStyle w:val="ListParagraph"/>
        <w:numPr>
          <w:ilvl w:val="0"/>
          <w:numId w:val="14"/>
        </w:numPr>
        <w:spacing w:after="0" w:line="240" w:lineRule="auto"/>
        <w:rPr>
          <w:rFonts w:ascii="Arial" w:hAnsi="Arial" w:cs="Arial"/>
          <w:noProof w:val="0"/>
          <w:sz w:val="24"/>
          <w:szCs w:val="24"/>
        </w:rPr>
      </w:pPr>
      <w:r w:rsidRPr="00B45F96">
        <w:rPr>
          <w:rFonts w:ascii="Arial" w:hAnsi="Arial" w:cs="Arial"/>
          <w:noProof w:val="0"/>
          <w:sz w:val="24"/>
          <w:szCs w:val="24"/>
        </w:rPr>
        <w:t>In terms of  summative evaluation, usually done to meet budgeting, legislative type mandates – what is merit of program, should it be expanded, etc</w:t>
      </w:r>
    </w:p>
    <w:p w:rsidR="005819F0" w:rsidRPr="00B45F96" w:rsidRDefault="005819F0" w:rsidP="00AC1BAE">
      <w:pPr>
        <w:pStyle w:val="ListParagraph"/>
        <w:numPr>
          <w:ilvl w:val="0"/>
          <w:numId w:val="14"/>
        </w:numPr>
        <w:spacing w:after="0" w:line="240" w:lineRule="auto"/>
        <w:rPr>
          <w:rFonts w:ascii="Arial" w:hAnsi="Arial" w:cs="Arial"/>
          <w:noProof w:val="0"/>
          <w:sz w:val="24"/>
          <w:szCs w:val="24"/>
        </w:rPr>
      </w:pPr>
      <w:r w:rsidRPr="00B45F96">
        <w:rPr>
          <w:rFonts w:ascii="Arial" w:hAnsi="Arial" w:cs="Arial"/>
          <w:noProof w:val="0"/>
          <w:sz w:val="24"/>
          <w:szCs w:val="24"/>
        </w:rPr>
        <w:t xml:space="preserve">In terms of the </w:t>
      </w:r>
      <w:r w:rsidR="001A5F17" w:rsidRPr="00B45F96">
        <w:rPr>
          <w:rFonts w:ascii="Arial" w:hAnsi="Arial" w:cs="Arial"/>
          <w:noProof w:val="0"/>
          <w:sz w:val="24"/>
          <w:szCs w:val="24"/>
        </w:rPr>
        <w:t>individuals</w:t>
      </w:r>
      <w:r w:rsidRPr="00B45F96">
        <w:rPr>
          <w:rFonts w:ascii="Arial" w:hAnsi="Arial" w:cs="Arial"/>
          <w:noProof w:val="0"/>
          <w:sz w:val="24"/>
          <w:szCs w:val="24"/>
        </w:rPr>
        <w:t xml:space="preserve"> that does a summative evaluation, they must feel that they are free to be forthright with their findings. This may be part of the reasoning behind going with a professional evaluator.</w:t>
      </w:r>
    </w:p>
    <w:p w:rsidR="005819F0" w:rsidRPr="009A4E25" w:rsidRDefault="005819F0" w:rsidP="00AC1BAE">
      <w:pPr>
        <w:spacing w:after="0" w:line="240" w:lineRule="auto"/>
        <w:rPr>
          <w:rFonts w:ascii="Arial" w:hAnsi="Arial" w:cs="Arial"/>
          <w:b/>
          <w:noProof w:val="0"/>
          <w:color w:val="548DD4" w:themeColor="text2" w:themeTint="99"/>
          <w:sz w:val="24"/>
          <w:szCs w:val="24"/>
        </w:rPr>
      </w:pPr>
      <w:r w:rsidRPr="009A4E25">
        <w:rPr>
          <w:rFonts w:ascii="Arial" w:hAnsi="Arial" w:cs="Arial"/>
          <w:b/>
          <w:noProof w:val="0"/>
          <w:color w:val="548DD4" w:themeColor="text2" w:themeTint="99"/>
          <w:sz w:val="24"/>
          <w:szCs w:val="24"/>
        </w:rPr>
        <w:t>How is the focus of the evaluation determined?</w:t>
      </w:r>
    </w:p>
    <w:p w:rsidR="005819F0" w:rsidRPr="00B45F96" w:rsidRDefault="005819F0" w:rsidP="00AC1BAE">
      <w:pPr>
        <w:pStyle w:val="ListParagraph"/>
        <w:numPr>
          <w:ilvl w:val="0"/>
          <w:numId w:val="15"/>
        </w:numPr>
        <w:spacing w:after="0" w:line="240" w:lineRule="auto"/>
        <w:rPr>
          <w:rFonts w:ascii="Arial" w:hAnsi="Arial" w:cs="Arial"/>
          <w:noProof w:val="0"/>
          <w:sz w:val="24"/>
          <w:szCs w:val="24"/>
        </w:rPr>
      </w:pPr>
      <w:r w:rsidRPr="00B45F96">
        <w:rPr>
          <w:rFonts w:ascii="Arial" w:hAnsi="Arial" w:cs="Arial"/>
          <w:i/>
          <w:noProof w:val="0"/>
          <w:sz w:val="24"/>
          <w:szCs w:val="24"/>
        </w:rPr>
        <w:t>Needs assessments</w:t>
      </w:r>
      <w:r w:rsidRPr="00B45F96">
        <w:rPr>
          <w:rFonts w:ascii="Arial" w:hAnsi="Arial" w:cs="Arial"/>
          <w:noProof w:val="0"/>
          <w:sz w:val="24"/>
          <w:szCs w:val="24"/>
        </w:rPr>
        <w:t xml:space="preserve"> will determine the types of questions the evaluation will ask; whether there is a problem or a need that exists, and to describe the problem;</w:t>
      </w:r>
    </w:p>
    <w:p w:rsidR="005819F0" w:rsidRPr="00B45F96" w:rsidRDefault="005819F0" w:rsidP="00AC1BAE">
      <w:pPr>
        <w:pStyle w:val="ListParagraph"/>
        <w:numPr>
          <w:ilvl w:val="0"/>
          <w:numId w:val="15"/>
        </w:numPr>
        <w:spacing w:after="0" w:line="240" w:lineRule="auto"/>
        <w:rPr>
          <w:rFonts w:ascii="Arial" w:hAnsi="Arial" w:cs="Arial"/>
          <w:i/>
          <w:noProof w:val="0"/>
          <w:sz w:val="24"/>
          <w:szCs w:val="24"/>
        </w:rPr>
      </w:pPr>
      <w:r w:rsidRPr="00B45F96">
        <w:rPr>
          <w:rFonts w:ascii="Arial" w:hAnsi="Arial" w:cs="Arial"/>
          <w:i/>
          <w:noProof w:val="0"/>
          <w:sz w:val="24"/>
          <w:szCs w:val="24"/>
        </w:rPr>
        <w:t xml:space="preserve">Process </w:t>
      </w:r>
      <w:r w:rsidRPr="00B45F96">
        <w:rPr>
          <w:rFonts w:ascii="Arial" w:hAnsi="Arial" w:cs="Arial"/>
          <w:noProof w:val="0"/>
          <w:sz w:val="24"/>
          <w:szCs w:val="24"/>
        </w:rPr>
        <w:t>will look at how the program is delivered and examine other issues</w:t>
      </w:r>
    </w:p>
    <w:p w:rsidR="005819F0" w:rsidRPr="00B45F96" w:rsidRDefault="005819F0" w:rsidP="00AC1BAE">
      <w:pPr>
        <w:pStyle w:val="ListParagraph"/>
        <w:numPr>
          <w:ilvl w:val="0"/>
          <w:numId w:val="15"/>
        </w:numPr>
        <w:spacing w:after="0" w:line="240" w:lineRule="auto"/>
        <w:rPr>
          <w:rFonts w:ascii="Arial" w:hAnsi="Arial" w:cs="Arial"/>
          <w:i/>
          <w:noProof w:val="0"/>
          <w:sz w:val="24"/>
          <w:szCs w:val="24"/>
        </w:rPr>
      </w:pPr>
      <w:r w:rsidRPr="00B45F96">
        <w:rPr>
          <w:rFonts w:ascii="Arial" w:hAnsi="Arial" w:cs="Arial"/>
          <w:i/>
          <w:noProof w:val="0"/>
          <w:sz w:val="24"/>
          <w:szCs w:val="24"/>
        </w:rPr>
        <w:t xml:space="preserve">Outcome </w:t>
      </w:r>
      <w:r w:rsidRPr="00B45F96">
        <w:rPr>
          <w:rFonts w:ascii="Arial" w:hAnsi="Arial" w:cs="Arial"/>
          <w:noProof w:val="0"/>
          <w:sz w:val="24"/>
          <w:szCs w:val="24"/>
        </w:rPr>
        <w:t>looks at describing, exploring and determining what (if any) changes occurred as a result of participation in the program for the individuals, their families, and their community.  In looking at outcomes, it is also very important that one determines if there were unintended outcomes that resulted because of the program</w:t>
      </w:r>
    </w:p>
    <w:p w:rsidR="005819F0" w:rsidRPr="009A4E25" w:rsidRDefault="005819F0" w:rsidP="00AC1BAE">
      <w:pPr>
        <w:spacing w:after="0" w:line="240" w:lineRule="auto"/>
        <w:rPr>
          <w:rFonts w:ascii="Arial" w:hAnsi="Arial" w:cs="Arial"/>
          <w:b/>
          <w:noProof w:val="0"/>
          <w:color w:val="548DD4" w:themeColor="text2" w:themeTint="99"/>
          <w:sz w:val="24"/>
          <w:szCs w:val="24"/>
        </w:rPr>
      </w:pPr>
      <w:r w:rsidRPr="009A4E25">
        <w:rPr>
          <w:rFonts w:ascii="Arial" w:hAnsi="Arial" w:cs="Arial"/>
          <w:b/>
          <w:noProof w:val="0"/>
          <w:color w:val="548DD4" w:themeColor="text2" w:themeTint="99"/>
          <w:sz w:val="24"/>
          <w:szCs w:val="24"/>
        </w:rPr>
        <w:t>What are the limitations of Evaluation?</w:t>
      </w:r>
    </w:p>
    <w:p w:rsidR="005819F0" w:rsidRPr="00B45F96" w:rsidRDefault="005819F0" w:rsidP="00AC1BAE">
      <w:pPr>
        <w:pStyle w:val="ListParagraph"/>
        <w:numPr>
          <w:ilvl w:val="0"/>
          <w:numId w:val="16"/>
        </w:numPr>
        <w:spacing w:after="0" w:line="240" w:lineRule="auto"/>
        <w:rPr>
          <w:rFonts w:ascii="Arial" w:hAnsi="Arial" w:cs="Arial"/>
          <w:noProof w:val="0"/>
          <w:sz w:val="24"/>
          <w:szCs w:val="24"/>
        </w:rPr>
      </w:pPr>
      <w:r w:rsidRPr="00B45F96">
        <w:rPr>
          <w:rFonts w:ascii="Arial" w:hAnsi="Arial" w:cs="Arial"/>
          <w:noProof w:val="0"/>
          <w:sz w:val="24"/>
          <w:szCs w:val="24"/>
        </w:rPr>
        <w:t>The use of evaluation is just one tool of many that needs to be used in organizational/societal improvement.  It is not the overarching answer to all life’s problems, and it is important to not promise outcomes or results that are unattainable.</w:t>
      </w:r>
    </w:p>
    <w:p w:rsidR="005819F0" w:rsidRPr="009A4E25" w:rsidRDefault="005819F0" w:rsidP="00AC1BAE">
      <w:pPr>
        <w:spacing w:after="0" w:line="240" w:lineRule="auto"/>
        <w:rPr>
          <w:rFonts w:ascii="Arial" w:hAnsi="Arial" w:cs="Arial"/>
          <w:b/>
          <w:noProof w:val="0"/>
          <w:color w:val="548DD4" w:themeColor="text2" w:themeTint="99"/>
          <w:sz w:val="24"/>
          <w:szCs w:val="24"/>
        </w:rPr>
      </w:pPr>
      <w:r w:rsidRPr="009A4E25">
        <w:rPr>
          <w:rFonts w:ascii="Arial" w:hAnsi="Arial" w:cs="Arial"/>
          <w:b/>
          <w:noProof w:val="0"/>
          <w:color w:val="548DD4" w:themeColor="text2" w:themeTint="99"/>
          <w:sz w:val="24"/>
          <w:szCs w:val="24"/>
        </w:rPr>
        <w:t>What body or field of study did evaluation develop from?</w:t>
      </w:r>
    </w:p>
    <w:p w:rsidR="005819F0" w:rsidRDefault="005819F0" w:rsidP="00AC1BAE">
      <w:pPr>
        <w:pStyle w:val="ListParagraph"/>
        <w:numPr>
          <w:ilvl w:val="0"/>
          <w:numId w:val="18"/>
        </w:numPr>
        <w:spacing w:after="0" w:line="240" w:lineRule="auto"/>
        <w:rPr>
          <w:rFonts w:ascii="Arial" w:hAnsi="Arial" w:cs="Arial"/>
          <w:noProof w:val="0"/>
          <w:sz w:val="24"/>
          <w:szCs w:val="24"/>
        </w:rPr>
      </w:pPr>
      <w:r>
        <w:rPr>
          <w:rFonts w:ascii="Arial" w:hAnsi="Arial" w:cs="Arial"/>
          <w:noProof w:val="0"/>
          <w:sz w:val="24"/>
          <w:szCs w:val="24"/>
        </w:rPr>
        <w:t>In the early days of evaluation, the newly developing field borrowed from behavioural and social sciences</w:t>
      </w:r>
    </w:p>
    <w:p w:rsidR="005819F0" w:rsidRDefault="005819F0" w:rsidP="00AC1BAE">
      <w:pPr>
        <w:pStyle w:val="ListParagraph"/>
        <w:numPr>
          <w:ilvl w:val="0"/>
          <w:numId w:val="18"/>
        </w:numPr>
        <w:spacing w:after="0" w:line="240" w:lineRule="auto"/>
        <w:rPr>
          <w:rFonts w:ascii="Arial" w:hAnsi="Arial" w:cs="Arial"/>
          <w:noProof w:val="0"/>
          <w:sz w:val="24"/>
          <w:szCs w:val="24"/>
        </w:rPr>
      </w:pPr>
      <w:r>
        <w:rPr>
          <w:rFonts w:ascii="Arial" w:hAnsi="Arial" w:cs="Arial"/>
          <w:noProof w:val="0"/>
          <w:sz w:val="24"/>
          <w:szCs w:val="24"/>
        </w:rPr>
        <w:t>Between 1973 and 84 there was an increase in the models of evaluation</w:t>
      </w:r>
    </w:p>
    <w:p w:rsidR="005819F0" w:rsidRDefault="005819F0" w:rsidP="00AC1BAE">
      <w:pPr>
        <w:pStyle w:val="ListParagraph"/>
        <w:numPr>
          <w:ilvl w:val="0"/>
          <w:numId w:val="18"/>
        </w:numPr>
        <w:spacing w:after="0" w:line="240" w:lineRule="auto"/>
        <w:rPr>
          <w:rFonts w:ascii="Arial" w:hAnsi="Arial" w:cs="Arial"/>
          <w:noProof w:val="0"/>
          <w:sz w:val="24"/>
          <w:szCs w:val="24"/>
        </w:rPr>
      </w:pPr>
      <w:r>
        <w:rPr>
          <w:rFonts w:ascii="Arial" w:hAnsi="Arial" w:cs="Arial"/>
          <w:noProof w:val="0"/>
          <w:sz w:val="24"/>
          <w:szCs w:val="24"/>
        </w:rPr>
        <w:t>The field of evaluation is multi dimensional – as it grows and learns it will develop into its own realm</w:t>
      </w:r>
    </w:p>
    <w:p w:rsidR="005819F0" w:rsidRPr="009A4E25" w:rsidRDefault="005819F0" w:rsidP="00AC1BAE">
      <w:pPr>
        <w:spacing w:after="0" w:line="240" w:lineRule="auto"/>
        <w:rPr>
          <w:rFonts w:ascii="Arial" w:hAnsi="Arial" w:cs="Arial"/>
          <w:b/>
          <w:noProof w:val="0"/>
          <w:color w:val="548DD4" w:themeColor="text2" w:themeTint="99"/>
          <w:sz w:val="24"/>
          <w:szCs w:val="24"/>
        </w:rPr>
      </w:pPr>
      <w:r w:rsidRPr="009A4E25">
        <w:rPr>
          <w:rFonts w:ascii="Arial" w:hAnsi="Arial" w:cs="Arial"/>
          <w:b/>
          <w:noProof w:val="0"/>
          <w:color w:val="548DD4" w:themeColor="text2" w:themeTint="99"/>
          <w:sz w:val="24"/>
          <w:szCs w:val="24"/>
        </w:rPr>
        <w:t>What does the book mean by “role of the evaluator in advocacy”?</w:t>
      </w:r>
    </w:p>
    <w:p w:rsidR="005819F0" w:rsidRPr="000C30DD" w:rsidRDefault="005819F0" w:rsidP="00AC1BAE">
      <w:pPr>
        <w:pStyle w:val="ListParagraph"/>
        <w:numPr>
          <w:ilvl w:val="0"/>
          <w:numId w:val="20"/>
        </w:numPr>
        <w:spacing w:after="0" w:line="240" w:lineRule="auto"/>
      </w:pPr>
      <w:r w:rsidRPr="000C30DD">
        <w:rPr>
          <w:rFonts w:ascii="Arial" w:hAnsi="Arial" w:cs="Arial"/>
          <w:noProof w:val="0"/>
          <w:sz w:val="24"/>
          <w:szCs w:val="24"/>
        </w:rPr>
        <w:t>Important that as a evaluator we</w:t>
      </w:r>
      <w:r>
        <w:rPr>
          <w:rFonts w:ascii="Arial" w:hAnsi="Arial" w:cs="Arial"/>
          <w:noProof w:val="0"/>
          <w:sz w:val="24"/>
          <w:szCs w:val="24"/>
        </w:rPr>
        <w:t xml:space="preserve"> recognize our roles as advocates, the importance of listening to all the voices of stakeholders, especially the ones that don’t often have a voice, to encourage dialogue, stimulate public interest and stimulate democracy.</w:t>
      </w:r>
    </w:p>
    <w:p w:rsidR="005819F0" w:rsidRDefault="005819F0" w:rsidP="005819F0">
      <w:pPr>
        <w:spacing w:after="0"/>
      </w:pPr>
    </w:p>
    <w:p w:rsidR="0084060C" w:rsidRDefault="0084060C" w:rsidP="0084060C">
      <w:pPr>
        <w:spacing w:after="0" w:line="480" w:lineRule="auto"/>
        <w:rPr>
          <w:rFonts w:ascii="Arial" w:hAnsi="Arial" w:cs="Arial"/>
          <w:sz w:val="24"/>
          <w:szCs w:val="24"/>
        </w:rPr>
      </w:pPr>
    </w:p>
    <w:p w:rsidR="0084060C" w:rsidRDefault="0084060C" w:rsidP="0084060C">
      <w:pPr>
        <w:spacing w:after="0" w:line="480" w:lineRule="auto"/>
        <w:rPr>
          <w:rFonts w:ascii="Arial" w:hAnsi="Arial" w:cs="Arial"/>
          <w:noProof w:val="0"/>
          <w:sz w:val="24"/>
          <w:szCs w:val="24"/>
        </w:rPr>
      </w:pPr>
    </w:p>
    <w:p w:rsidR="006B6539" w:rsidRDefault="00D43E97" w:rsidP="00D43E97">
      <w:pPr>
        <w:spacing w:after="0" w:line="480" w:lineRule="auto"/>
        <w:rPr>
          <w:rFonts w:ascii="Arial" w:hAnsi="Arial" w:cs="Arial"/>
          <w:noProof w:val="0"/>
          <w:sz w:val="24"/>
          <w:szCs w:val="24"/>
        </w:rPr>
      </w:pPr>
      <w:r>
        <w:rPr>
          <w:rFonts w:ascii="Arial" w:hAnsi="Arial" w:cs="Arial"/>
          <w:noProof w:val="0"/>
          <w:sz w:val="24"/>
          <w:szCs w:val="24"/>
        </w:rPr>
        <w:tab/>
      </w:r>
      <w:r w:rsidR="005819F0" w:rsidRPr="000C30DD">
        <w:rPr>
          <w:rFonts w:ascii="Arial" w:hAnsi="Arial" w:cs="Arial"/>
          <w:noProof w:val="0"/>
          <w:sz w:val="24"/>
          <w:szCs w:val="24"/>
        </w:rPr>
        <w:t xml:space="preserve">One </w:t>
      </w:r>
      <w:r w:rsidR="005819F0">
        <w:rPr>
          <w:rFonts w:ascii="Arial" w:hAnsi="Arial" w:cs="Arial"/>
          <w:noProof w:val="0"/>
          <w:sz w:val="24"/>
          <w:szCs w:val="24"/>
        </w:rPr>
        <w:t>of the notions that I fin</w:t>
      </w:r>
      <w:r w:rsidR="00E84AD0">
        <w:rPr>
          <w:rFonts w:ascii="Arial" w:hAnsi="Arial" w:cs="Arial"/>
          <w:noProof w:val="0"/>
          <w:sz w:val="24"/>
          <w:szCs w:val="24"/>
        </w:rPr>
        <w:t>d of the utmost interest in the chapters reviewed</w:t>
      </w:r>
      <w:r w:rsidR="005819F0">
        <w:rPr>
          <w:rFonts w:ascii="Arial" w:hAnsi="Arial" w:cs="Arial"/>
          <w:noProof w:val="0"/>
          <w:sz w:val="24"/>
          <w:szCs w:val="24"/>
        </w:rPr>
        <w:t xml:space="preserve">, is the role of the evaluator as an advocate.  </w:t>
      </w:r>
      <w:r w:rsidR="001A5F17">
        <w:rPr>
          <w:rFonts w:ascii="Arial" w:hAnsi="Arial" w:cs="Arial"/>
          <w:noProof w:val="0"/>
          <w:sz w:val="24"/>
          <w:szCs w:val="24"/>
        </w:rPr>
        <w:t>Prior to reading these c</w:t>
      </w:r>
      <w:r w:rsidR="003E71D8">
        <w:rPr>
          <w:rFonts w:ascii="Arial" w:hAnsi="Arial" w:cs="Arial"/>
          <w:noProof w:val="0"/>
          <w:sz w:val="24"/>
          <w:szCs w:val="24"/>
        </w:rPr>
        <w:t xml:space="preserve">hapters, I envisioned evaluation much as Talmage (as cited in Fitzpatrick, Sanders &amp; Worthen, 2004) did; as a means to </w:t>
      </w:r>
      <w:r w:rsidR="005A5C04">
        <w:rPr>
          <w:rFonts w:ascii="Arial" w:hAnsi="Arial" w:cs="Arial"/>
          <w:noProof w:val="0"/>
          <w:sz w:val="24"/>
          <w:szCs w:val="24"/>
        </w:rPr>
        <w:t>garner input from students to determine the merit of program offering</w:t>
      </w:r>
      <w:r w:rsidR="00F72998">
        <w:rPr>
          <w:rFonts w:ascii="Arial" w:hAnsi="Arial" w:cs="Arial"/>
          <w:noProof w:val="0"/>
          <w:sz w:val="24"/>
          <w:szCs w:val="24"/>
        </w:rPr>
        <w:t>s;</w:t>
      </w:r>
      <w:r w:rsidR="005A5C04">
        <w:rPr>
          <w:rFonts w:ascii="Arial" w:hAnsi="Arial" w:cs="Arial"/>
          <w:noProof w:val="0"/>
          <w:sz w:val="24"/>
          <w:szCs w:val="24"/>
        </w:rPr>
        <w:t xml:space="preserve"> how well the instructor did</w:t>
      </w:r>
      <w:r w:rsidR="00F72998">
        <w:rPr>
          <w:rFonts w:ascii="Arial" w:hAnsi="Arial" w:cs="Arial"/>
          <w:noProof w:val="0"/>
          <w:sz w:val="24"/>
          <w:szCs w:val="24"/>
        </w:rPr>
        <w:t>;</w:t>
      </w:r>
      <w:r w:rsidR="005A5C04">
        <w:rPr>
          <w:rFonts w:ascii="Arial" w:hAnsi="Arial" w:cs="Arial"/>
          <w:noProof w:val="0"/>
          <w:sz w:val="24"/>
          <w:szCs w:val="24"/>
        </w:rPr>
        <w:t xml:space="preserve"> and</w:t>
      </w:r>
      <w:r w:rsidR="00F72998">
        <w:rPr>
          <w:rFonts w:ascii="Arial" w:hAnsi="Arial" w:cs="Arial"/>
          <w:noProof w:val="0"/>
          <w:sz w:val="24"/>
          <w:szCs w:val="24"/>
        </w:rPr>
        <w:t>,</w:t>
      </w:r>
      <w:r w:rsidR="005A5C04">
        <w:rPr>
          <w:rFonts w:ascii="Arial" w:hAnsi="Arial" w:cs="Arial"/>
          <w:noProof w:val="0"/>
          <w:sz w:val="24"/>
          <w:szCs w:val="24"/>
        </w:rPr>
        <w:t xml:space="preserve"> what, if any, improvements could be made</w:t>
      </w:r>
      <w:r w:rsidR="00F72998">
        <w:rPr>
          <w:rFonts w:ascii="Arial" w:hAnsi="Arial" w:cs="Arial"/>
          <w:noProof w:val="0"/>
          <w:sz w:val="24"/>
          <w:szCs w:val="24"/>
        </w:rPr>
        <w:t xml:space="preserve"> to the program, classroom or curriculum</w:t>
      </w:r>
      <w:r w:rsidR="005A5C04">
        <w:rPr>
          <w:rFonts w:ascii="Arial" w:hAnsi="Arial" w:cs="Arial"/>
          <w:noProof w:val="0"/>
          <w:sz w:val="24"/>
          <w:szCs w:val="24"/>
        </w:rPr>
        <w:t xml:space="preserve">.  </w:t>
      </w:r>
      <w:r w:rsidR="00A03C86">
        <w:rPr>
          <w:rFonts w:ascii="Arial" w:hAnsi="Arial" w:cs="Arial"/>
          <w:noProof w:val="0"/>
          <w:sz w:val="24"/>
          <w:szCs w:val="24"/>
        </w:rPr>
        <w:t>Ideally</w:t>
      </w:r>
      <w:r w:rsidR="00C75D95">
        <w:rPr>
          <w:rFonts w:ascii="Arial" w:hAnsi="Arial" w:cs="Arial"/>
          <w:noProof w:val="0"/>
          <w:sz w:val="24"/>
          <w:szCs w:val="24"/>
        </w:rPr>
        <w:t>, or so I used to think,</w:t>
      </w:r>
      <w:r w:rsidR="00A03C86">
        <w:rPr>
          <w:rFonts w:ascii="Arial" w:hAnsi="Arial" w:cs="Arial"/>
          <w:noProof w:val="0"/>
          <w:sz w:val="24"/>
          <w:szCs w:val="24"/>
        </w:rPr>
        <w:t xml:space="preserve"> evaluations should have been used to help programming staff to make improvements to the program and to render decisions about future </w:t>
      </w:r>
      <w:r w:rsidR="00C75D95">
        <w:rPr>
          <w:rFonts w:ascii="Arial" w:hAnsi="Arial" w:cs="Arial"/>
          <w:noProof w:val="0"/>
          <w:sz w:val="24"/>
          <w:szCs w:val="24"/>
        </w:rPr>
        <w:t xml:space="preserve">We have discussed the need for the inclusion of evaluations as part of our process, but as more of a means to gather input regarding instructor abilities </w:t>
      </w:r>
      <w:r w:rsidR="00F72998">
        <w:rPr>
          <w:rFonts w:ascii="Arial" w:hAnsi="Arial" w:cs="Arial"/>
          <w:noProof w:val="0"/>
          <w:sz w:val="24"/>
          <w:szCs w:val="24"/>
        </w:rPr>
        <w:t xml:space="preserve"> rather </w:t>
      </w:r>
      <w:r w:rsidR="00C75D95">
        <w:rPr>
          <w:rFonts w:ascii="Arial" w:hAnsi="Arial" w:cs="Arial"/>
          <w:noProof w:val="0"/>
          <w:sz w:val="24"/>
          <w:szCs w:val="24"/>
        </w:rPr>
        <w:t>than program improvement.</w:t>
      </w:r>
      <w:r w:rsidR="00432CE4" w:rsidRPr="00432CE4">
        <w:rPr>
          <w:rFonts w:ascii="Arial" w:hAnsi="Arial" w:cs="Arial"/>
          <w:noProof w:val="0"/>
          <w:sz w:val="24"/>
          <w:szCs w:val="24"/>
        </w:rPr>
        <w:t xml:space="preserve"> </w:t>
      </w:r>
      <w:r w:rsidR="006B6539">
        <w:rPr>
          <w:rFonts w:ascii="Arial" w:hAnsi="Arial" w:cs="Arial"/>
          <w:noProof w:val="0"/>
          <w:sz w:val="24"/>
          <w:szCs w:val="24"/>
        </w:rPr>
        <w:t xml:space="preserve">However, given this new insight, </w:t>
      </w:r>
      <w:r w:rsidR="00432CE4">
        <w:rPr>
          <w:rFonts w:ascii="Arial" w:hAnsi="Arial" w:cs="Arial"/>
          <w:noProof w:val="0"/>
          <w:sz w:val="24"/>
          <w:szCs w:val="24"/>
        </w:rPr>
        <w:t xml:space="preserve">I am embarrassed to admit that that my colleges and </w:t>
      </w:r>
      <w:r w:rsidR="00E84AD0">
        <w:rPr>
          <w:rFonts w:ascii="Arial" w:hAnsi="Arial" w:cs="Arial"/>
          <w:noProof w:val="0"/>
          <w:sz w:val="24"/>
          <w:szCs w:val="24"/>
        </w:rPr>
        <w:t>I</w:t>
      </w:r>
      <w:r w:rsidR="00432CE4">
        <w:rPr>
          <w:rFonts w:ascii="Arial" w:hAnsi="Arial" w:cs="Arial"/>
          <w:noProof w:val="0"/>
          <w:sz w:val="24"/>
          <w:szCs w:val="24"/>
        </w:rPr>
        <w:t xml:space="preserve"> view evaluation as a tertiary component of the programming</w:t>
      </w:r>
      <w:r w:rsidR="00E84AD0">
        <w:rPr>
          <w:rFonts w:ascii="Arial" w:hAnsi="Arial" w:cs="Arial"/>
          <w:noProof w:val="0"/>
          <w:sz w:val="24"/>
          <w:szCs w:val="24"/>
        </w:rPr>
        <w:t xml:space="preserve"> process, and one that is seldom included in anything we </w:t>
      </w:r>
      <w:r w:rsidR="006B6539">
        <w:rPr>
          <w:rFonts w:ascii="Arial" w:hAnsi="Arial" w:cs="Arial"/>
          <w:noProof w:val="0"/>
          <w:sz w:val="24"/>
          <w:szCs w:val="24"/>
        </w:rPr>
        <w:t xml:space="preserve">do. </w:t>
      </w:r>
      <w:r w:rsidR="006B6539" w:rsidRPr="006B6539">
        <w:rPr>
          <w:rFonts w:ascii="Arial" w:hAnsi="Arial" w:cs="Arial"/>
          <w:noProof w:val="0"/>
          <w:sz w:val="24"/>
          <w:szCs w:val="24"/>
        </w:rPr>
        <w:t xml:space="preserve"> </w:t>
      </w:r>
      <w:r w:rsidR="006B6539">
        <w:rPr>
          <w:rFonts w:ascii="Arial" w:hAnsi="Arial" w:cs="Arial"/>
          <w:noProof w:val="0"/>
          <w:sz w:val="24"/>
          <w:szCs w:val="24"/>
        </w:rPr>
        <w:t>Ultimately, evaluations were just not that important.  But, that has changed.</w:t>
      </w:r>
    </w:p>
    <w:p w:rsidR="00E84AD0" w:rsidRDefault="006B6539" w:rsidP="006B6539">
      <w:pPr>
        <w:spacing w:after="0" w:line="480" w:lineRule="auto"/>
        <w:ind w:firstLine="720"/>
        <w:rPr>
          <w:rFonts w:ascii="Arial" w:hAnsi="Arial" w:cs="Arial"/>
          <w:noProof w:val="0"/>
          <w:sz w:val="24"/>
          <w:szCs w:val="24"/>
        </w:rPr>
      </w:pPr>
      <w:r>
        <w:rPr>
          <w:rFonts w:ascii="Arial" w:hAnsi="Arial" w:cs="Arial"/>
          <w:noProof w:val="0"/>
          <w:sz w:val="24"/>
          <w:szCs w:val="24"/>
        </w:rPr>
        <w:t>Evaluations</w:t>
      </w:r>
      <w:r w:rsidR="00432CE4">
        <w:rPr>
          <w:rFonts w:ascii="Arial" w:hAnsi="Arial" w:cs="Arial"/>
          <w:noProof w:val="0"/>
          <w:sz w:val="24"/>
          <w:szCs w:val="24"/>
        </w:rPr>
        <w:t xml:space="preserve"> as advocacy</w:t>
      </w:r>
      <w:r w:rsidR="00E84AD0">
        <w:rPr>
          <w:rFonts w:ascii="Arial" w:hAnsi="Arial" w:cs="Arial"/>
          <w:noProof w:val="0"/>
          <w:sz w:val="24"/>
          <w:szCs w:val="24"/>
        </w:rPr>
        <w:t>; a means to engender democratic discourse and to facilitate a better society</w:t>
      </w:r>
      <w:r w:rsidR="00E84AD0" w:rsidRPr="00E84AD0">
        <w:rPr>
          <w:rFonts w:ascii="Arial" w:hAnsi="Arial" w:cs="Arial"/>
          <w:noProof w:val="0"/>
          <w:sz w:val="24"/>
          <w:szCs w:val="24"/>
        </w:rPr>
        <w:t xml:space="preserve"> </w:t>
      </w:r>
      <w:r w:rsidR="00E84AD0">
        <w:rPr>
          <w:rFonts w:ascii="Arial" w:hAnsi="Arial" w:cs="Arial"/>
          <w:noProof w:val="0"/>
          <w:sz w:val="24"/>
          <w:szCs w:val="24"/>
        </w:rPr>
        <w:t>(Fitzpatrick, Sanders &amp; Worthen, 2004), is this really what evaluation is about?</w:t>
      </w:r>
      <w:r w:rsidR="00432CE4">
        <w:rPr>
          <w:rFonts w:ascii="Arial" w:hAnsi="Arial" w:cs="Arial"/>
          <w:noProof w:val="0"/>
          <w:sz w:val="24"/>
          <w:szCs w:val="24"/>
        </w:rPr>
        <w:t xml:space="preserve">  </w:t>
      </w:r>
      <w:r>
        <w:rPr>
          <w:rFonts w:ascii="Arial" w:hAnsi="Arial" w:cs="Arial"/>
          <w:noProof w:val="0"/>
          <w:sz w:val="24"/>
          <w:szCs w:val="24"/>
        </w:rPr>
        <w:t xml:space="preserve">Wow.  </w:t>
      </w:r>
      <w:r w:rsidR="00E84AD0">
        <w:rPr>
          <w:rFonts w:ascii="Arial" w:hAnsi="Arial" w:cs="Arial"/>
          <w:noProof w:val="0"/>
          <w:sz w:val="24"/>
          <w:szCs w:val="24"/>
        </w:rPr>
        <w:t>My mind is racing as I consider how I can include evaluation in a new program we are developing for individuals with low level literacy</w:t>
      </w:r>
      <w:r>
        <w:rPr>
          <w:rFonts w:ascii="Arial" w:hAnsi="Arial" w:cs="Arial"/>
          <w:noProof w:val="0"/>
          <w:sz w:val="24"/>
          <w:szCs w:val="24"/>
        </w:rPr>
        <w:t xml:space="preserve">.  How can the knowledge I gain from this course allow me to attempt to include evaluation in a meaningful manner in both a formative and summative context.  How can I make it possible to ensure we hear the voices of those generally unheard; how we as administrators can engage in an informed discussion on what is really needed and desired as opposed to what </w:t>
      </w:r>
      <w:r w:rsidRPr="00F72998">
        <w:rPr>
          <w:rFonts w:ascii="Arial" w:hAnsi="Arial" w:cs="Arial"/>
          <w:i/>
          <w:noProof w:val="0"/>
          <w:sz w:val="24"/>
          <w:szCs w:val="24"/>
        </w:rPr>
        <w:t>we</w:t>
      </w:r>
      <w:r>
        <w:rPr>
          <w:rFonts w:ascii="Arial" w:hAnsi="Arial" w:cs="Arial"/>
          <w:noProof w:val="0"/>
          <w:sz w:val="24"/>
          <w:szCs w:val="24"/>
        </w:rPr>
        <w:t xml:space="preserve"> think is needed and desired?  How can I gather the required evidence to </w:t>
      </w:r>
      <w:r w:rsidR="00E503F4">
        <w:rPr>
          <w:rFonts w:ascii="Arial" w:hAnsi="Arial" w:cs="Arial"/>
          <w:noProof w:val="0"/>
          <w:sz w:val="24"/>
          <w:szCs w:val="24"/>
        </w:rPr>
        <w:t>gain the financial resources required from both the college and the Ministry to support the disenfranchised?  Chapter 2 has left me with many unanswered questions, but the yearning to forge ahead in this course to lear</w:t>
      </w:r>
      <w:r w:rsidR="00F72998">
        <w:rPr>
          <w:rFonts w:ascii="Arial" w:hAnsi="Arial" w:cs="Arial"/>
          <w:noProof w:val="0"/>
          <w:sz w:val="24"/>
          <w:szCs w:val="24"/>
        </w:rPr>
        <w:t>n how to include evaluation in our process.</w:t>
      </w:r>
      <w:r w:rsidR="00E503F4">
        <w:rPr>
          <w:rFonts w:ascii="Arial" w:hAnsi="Arial" w:cs="Arial"/>
          <w:noProof w:val="0"/>
          <w:sz w:val="24"/>
          <w:szCs w:val="24"/>
        </w:rPr>
        <w:t xml:space="preserve"> This is indeed very timely from me.</w:t>
      </w:r>
    </w:p>
    <w:p w:rsidR="00E84AD0" w:rsidRDefault="00E503F4" w:rsidP="00D43E97">
      <w:pPr>
        <w:spacing w:after="0" w:line="480" w:lineRule="auto"/>
        <w:rPr>
          <w:rFonts w:ascii="Arial" w:hAnsi="Arial" w:cs="Arial"/>
          <w:noProof w:val="0"/>
          <w:sz w:val="24"/>
          <w:szCs w:val="24"/>
        </w:rPr>
      </w:pPr>
      <w:r>
        <w:rPr>
          <w:rFonts w:ascii="Arial" w:hAnsi="Arial" w:cs="Arial"/>
          <w:noProof w:val="0"/>
          <w:sz w:val="24"/>
          <w:szCs w:val="24"/>
        </w:rPr>
        <w:tab/>
        <w:t xml:space="preserve">In terms of the evaluator as an advocate, there are roles and choices that each evaluator makes that have implications for the evaluation outcomes.  It is interesting that, in my mind, this is one point where research and evaluation are very similar.  Both evaluators, and researchers, </w:t>
      </w:r>
      <w:r w:rsidR="0056698D">
        <w:rPr>
          <w:rFonts w:ascii="Arial" w:hAnsi="Arial" w:cs="Arial"/>
          <w:noProof w:val="0"/>
          <w:sz w:val="24"/>
          <w:szCs w:val="24"/>
        </w:rPr>
        <w:t xml:space="preserve">influence the outcome of their results based on the methodology they chose, the stakeholders that are included, and those that are not, </w:t>
      </w:r>
      <w:r w:rsidR="00A913DC">
        <w:rPr>
          <w:rFonts w:ascii="Arial" w:hAnsi="Arial" w:cs="Arial"/>
          <w:noProof w:val="0"/>
          <w:sz w:val="24"/>
          <w:szCs w:val="24"/>
        </w:rPr>
        <w:t xml:space="preserve">(likely  more so in qualitative research as opposed to quantitative) </w:t>
      </w:r>
      <w:r w:rsidR="0056698D">
        <w:rPr>
          <w:rFonts w:ascii="Arial" w:hAnsi="Arial" w:cs="Arial"/>
          <w:noProof w:val="0"/>
          <w:sz w:val="24"/>
          <w:szCs w:val="24"/>
        </w:rPr>
        <w:t>and</w:t>
      </w:r>
      <w:r w:rsidR="00F72998">
        <w:rPr>
          <w:rFonts w:ascii="Arial" w:hAnsi="Arial" w:cs="Arial"/>
          <w:noProof w:val="0"/>
          <w:sz w:val="24"/>
          <w:szCs w:val="24"/>
        </w:rPr>
        <w:t>,</w:t>
      </w:r>
      <w:r w:rsidR="0056698D">
        <w:rPr>
          <w:rFonts w:ascii="Arial" w:hAnsi="Arial" w:cs="Arial"/>
          <w:noProof w:val="0"/>
          <w:sz w:val="24"/>
          <w:szCs w:val="24"/>
        </w:rPr>
        <w:t xml:space="preserve"> what questions are asked(Fitzpatrick, Sanders &amp; Worthen, 2004)</w:t>
      </w:r>
      <w:r w:rsidR="00A913DC">
        <w:rPr>
          <w:rFonts w:ascii="Arial" w:hAnsi="Arial" w:cs="Arial"/>
          <w:noProof w:val="0"/>
          <w:sz w:val="24"/>
          <w:szCs w:val="24"/>
        </w:rPr>
        <w:t xml:space="preserve">.  However, in considering the advocacy role again, the evaluator must be cognizant of the role they play, and the decisions they make, by providing a clear picture of that being evaluated, </w:t>
      </w:r>
      <w:r w:rsidR="00F72998">
        <w:rPr>
          <w:rFonts w:ascii="Arial" w:hAnsi="Arial" w:cs="Arial"/>
          <w:noProof w:val="0"/>
          <w:sz w:val="24"/>
          <w:szCs w:val="24"/>
        </w:rPr>
        <w:t xml:space="preserve">so </w:t>
      </w:r>
      <w:r w:rsidR="00A913DC">
        <w:rPr>
          <w:rFonts w:ascii="Arial" w:hAnsi="Arial" w:cs="Arial"/>
          <w:noProof w:val="0"/>
          <w:sz w:val="24"/>
          <w:szCs w:val="24"/>
        </w:rPr>
        <w:t xml:space="preserve">those in the decision making role have a clearly formed idea of what is important, and have the information required to engage in informed dialogue.  </w:t>
      </w:r>
    </w:p>
    <w:p w:rsidR="001649B6" w:rsidRDefault="00A913DC" w:rsidP="001649B6">
      <w:pPr>
        <w:spacing w:after="0" w:line="480" w:lineRule="auto"/>
        <w:rPr>
          <w:rFonts w:ascii="Arial" w:hAnsi="Arial" w:cs="Arial"/>
          <w:noProof w:val="0"/>
          <w:sz w:val="24"/>
          <w:szCs w:val="24"/>
        </w:rPr>
      </w:pPr>
      <w:r>
        <w:rPr>
          <w:rFonts w:ascii="Arial" w:hAnsi="Arial" w:cs="Arial"/>
          <w:noProof w:val="0"/>
          <w:sz w:val="24"/>
          <w:szCs w:val="24"/>
        </w:rPr>
        <w:tab/>
        <w:t>As noted earlier, these chapters have left me wanting to know more.  I want to know how we at the college can include evaluation as a means to engender discourse; as a means to make decisions based on having a clearer picture of what the reality of the situation</w:t>
      </w:r>
      <w:r w:rsidR="00F72998">
        <w:rPr>
          <w:rFonts w:ascii="Arial" w:hAnsi="Arial" w:cs="Arial"/>
          <w:noProof w:val="0"/>
          <w:sz w:val="24"/>
          <w:szCs w:val="24"/>
        </w:rPr>
        <w:t xml:space="preserve"> is</w:t>
      </w:r>
      <w:r>
        <w:rPr>
          <w:rFonts w:ascii="Arial" w:hAnsi="Arial" w:cs="Arial"/>
          <w:noProof w:val="0"/>
          <w:sz w:val="24"/>
          <w:szCs w:val="24"/>
        </w:rPr>
        <w:t xml:space="preserve">, and not as I commented earlier, what </w:t>
      </w:r>
      <w:r w:rsidRPr="00A913DC">
        <w:rPr>
          <w:rFonts w:ascii="Arial" w:hAnsi="Arial" w:cs="Arial"/>
          <w:i/>
          <w:noProof w:val="0"/>
          <w:sz w:val="24"/>
          <w:szCs w:val="24"/>
        </w:rPr>
        <w:t>we think</w:t>
      </w:r>
      <w:r>
        <w:rPr>
          <w:rFonts w:ascii="Arial" w:hAnsi="Arial" w:cs="Arial"/>
          <w:noProof w:val="0"/>
          <w:sz w:val="24"/>
          <w:szCs w:val="24"/>
        </w:rPr>
        <w:t xml:space="preserve"> the problems is.  </w:t>
      </w:r>
      <w:r w:rsidR="00F72998">
        <w:rPr>
          <w:rFonts w:ascii="Arial" w:hAnsi="Arial" w:cs="Arial"/>
          <w:noProof w:val="0"/>
          <w:sz w:val="24"/>
          <w:szCs w:val="24"/>
        </w:rPr>
        <w:t>As adult educators, everyday we battle with doing what is best for the student. However, until we are able t</w:t>
      </w:r>
      <w:r>
        <w:rPr>
          <w:rFonts w:ascii="Arial" w:hAnsi="Arial" w:cs="Arial"/>
          <w:noProof w:val="0"/>
          <w:sz w:val="24"/>
          <w:szCs w:val="24"/>
        </w:rPr>
        <w:t>o make an informed decision, one</w:t>
      </w:r>
      <w:r w:rsidR="00F72998">
        <w:rPr>
          <w:rFonts w:ascii="Arial" w:hAnsi="Arial" w:cs="Arial"/>
          <w:noProof w:val="0"/>
          <w:sz w:val="24"/>
          <w:szCs w:val="24"/>
        </w:rPr>
        <w:t xml:space="preserve"> based on properly gathered evidence obtained through sound evaluation, we ultimately are not doing true justice to our students.  </w:t>
      </w:r>
    </w:p>
    <w:p w:rsidR="001649B6" w:rsidRPr="00E735CB" w:rsidRDefault="001649B6" w:rsidP="001649B6">
      <w:pPr>
        <w:spacing w:after="0" w:line="480" w:lineRule="auto"/>
        <w:rPr>
          <w:rFonts w:ascii="Arial" w:hAnsi="Arial" w:cs="Arial"/>
          <w:noProof w:val="0"/>
          <w:sz w:val="24"/>
          <w:szCs w:val="24"/>
        </w:rPr>
      </w:pPr>
      <w:r w:rsidRPr="00F565A7">
        <w:rPr>
          <w:rFonts w:ascii="Arial" w:hAnsi="Arial" w:cs="Arial"/>
          <w:sz w:val="24"/>
          <w:szCs w:val="24"/>
        </w:rPr>
        <w:t xml:space="preserve">Fitzpatrick, J.L., Sanders, J.R., &amp; Worthen, B.R. (2004). </w:t>
      </w:r>
      <w:r>
        <w:rPr>
          <w:rFonts w:ascii="Arial" w:hAnsi="Arial" w:cs="Arial"/>
          <w:sz w:val="24"/>
          <w:szCs w:val="24"/>
        </w:rPr>
        <w:t>Program E</w:t>
      </w:r>
      <w:r w:rsidRPr="001649B6">
        <w:rPr>
          <w:rFonts w:ascii="Arial" w:hAnsi="Arial" w:cs="Arial"/>
          <w:i/>
          <w:sz w:val="24"/>
          <w:szCs w:val="24"/>
        </w:rPr>
        <w:t>valuation: Alternative</w:t>
      </w:r>
      <w:r w:rsidRPr="001649B6">
        <w:rPr>
          <w:rFonts w:ascii="Arial" w:hAnsi="Arial" w:cs="Arial"/>
          <w:i/>
          <w:sz w:val="24"/>
          <w:szCs w:val="24"/>
        </w:rPr>
        <w:tab/>
      </w:r>
      <w:r>
        <w:rPr>
          <w:rFonts w:ascii="Arial" w:hAnsi="Arial" w:cs="Arial"/>
          <w:i/>
          <w:sz w:val="24"/>
          <w:szCs w:val="24"/>
        </w:rPr>
        <w:t>A</w:t>
      </w:r>
      <w:r w:rsidRPr="001649B6">
        <w:rPr>
          <w:rFonts w:ascii="Arial" w:hAnsi="Arial" w:cs="Arial"/>
          <w:i/>
          <w:sz w:val="24"/>
          <w:szCs w:val="24"/>
        </w:rPr>
        <w:t xml:space="preserve">pproaches and </w:t>
      </w:r>
      <w:r>
        <w:rPr>
          <w:rFonts w:ascii="Arial" w:hAnsi="Arial" w:cs="Arial"/>
          <w:i/>
          <w:sz w:val="24"/>
          <w:szCs w:val="24"/>
        </w:rPr>
        <w:t>P</w:t>
      </w:r>
      <w:r w:rsidRPr="001649B6">
        <w:rPr>
          <w:rFonts w:ascii="Arial" w:hAnsi="Arial" w:cs="Arial"/>
          <w:i/>
          <w:sz w:val="24"/>
          <w:szCs w:val="24"/>
        </w:rPr>
        <w:t xml:space="preserve">ractical </w:t>
      </w:r>
      <w:r>
        <w:rPr>
          <w:rFonts w:ascii="Arial" w:hAnsi="Arial" w:cs="Arial"/>
          <w:i/>
          <w:sz w:val="24"/>
          <w:szCs w:val="24"/>
        </w:rPr>
        <w:t>G</w:t>
      </w:r>
      <w:r w:rsidRPr="001649B6">
        <w:rPr>
          <w:rFonts w:ascii="Arial" w:hAnsi="Arial" w:cs="Arial"/>
          <w:i/>
          <w:sz w:val="24"/>
          <w:szCs w:val="24"/>
        </w:rPr>
        <w:t>uidelines</w:t>
      </w:r>
      <w:r w:rsidRPr="00F565A7">
        <w:rPr>
          <w:rFonts w:ascii="Arial" w:hAnsi="Arial" w:cs="Arial"/>
          <w:sz w:val="24"/>
          <w:szCs w:val="24"/>
        </w:rPr>
        <w:t>. Boston: Pearson Education, Inc</w:t>
      </w:r>
      <w:r>
        <w:rPr>
          <w:rFonts w:ascii="Arial" w:hAnsi="Arial" w:cs="Arial"/>
          <w:sz w:val="24"/>
          <w:szCs w:val="24"/>
        </w:rPr>
        <w:t>.</w:t>
      </w:r>
    </w:p>
    <w:sectPr w:rsidR="001649B6" w:rsidRPr="00E735CB" w:rsidSect="001A3D8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125" w:rsidRDefault="00EF5125" w:rsidP="002301EE">
      <w:pPr>
        <w:spacing w:after="0" w:line="240" w:lineRule="auto"/>
      </w:pPr>
      <w:r>
        <w:separator/>
      </w:r>
    </w:p>
  </w:endnote>
  <w:endnote w:type="continuationSeparator" w:id="1">
    <w:p w:rsidR="00EF5125" w:rsidRDefault="00EF5125" w:rsidP="002301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125" w:rsidRDefault="00EF5125" w:rsidP="002301EE">
      <w:pPr>
        <w:spacing w:after="0" w:line="240" w:lineRule="auto"/>
      </w:pPr>
      <w:r>
        <w:separator/>
      </w:r>
    </w:p>
  </w:footnote>
  <w:footnote w:type="continuationSeparator" w:id="1">
    <w:p w:rsidR="00EF5125" w:rsidRDefault="00EF5125" w:rsidP="002301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1EE" w:rsidRDefault="00320C48">
    <w:pPr>
      <w:pStyle w:val="Header"/>
    </w:pPr>
    <w:r w:rsidRPr="00320C48">
      <w:rPr>
        <w:rFonts w:asciiTheme="majorHAnsi" w:eastAsiaTheme="majorEastAsia" w:hAnsiTheme="majorHAnsi" w:cstheme="majorBidi"/>
        <w:sz w:val="28"/>
        <w:szCs w:val="28"/>
        <w:lang w:val="en-US" w:eastAsia="zh-TW"/>
      </w:rPr>
      <w:pict>
        <v:shapetype id="_x0000_t202" coordsize="21600,21600" o:spt="202" path="m,l,21600r21600,l21600,xe">
          <v:stroke joinstyle="miter"/>
          <v:path gradientshapeok="t" o:connecttype="rect"/>
        </v:shapetype>
        <v:shape id="_x0000_s2050"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5C1671" w:rsidRDefault="005C1671" w:rsidP="005C1671">
                <w:pPr>
                  <w:jc w:val="center"/>
                  <w:rPr>
                    <w:rFonts w:ascii="Arial" w:hAnsi="Arial" w:cs="Arial"/>
                    <w:sz w:val="24"/>
                    <w:szCs w:val="24"/>
                    <w:lang w:val="en-US"/>
                  </w:rPr>
                </w:pPr>
              </w:p>
              <w:p w:rsidR="002301EE" w:rsidRPr="005C1671" w:rsidRDefault="005C1671" w:rsidP="005C1671">
                <w:pPr>
                  <w:jc w:val="center"/>
                  <w:rPr>
                    <w:rFonts w:ascii="Arial" w:hAnsi="Arial" w:cs="Arial"/>
                    <w:sz w:val="24"/>
                    <w:szCs w:val="24"/>
                    <w:lang w:val="en-US"/>
                  </w:rPr>
                </w:pPr>
                <w:r w:rsidRPr="005C1671">
                  <w:rPr>
                    <w:rFonts w:ascii="Arial" w:hAnsi="Arial" w:cs="Arial"/>
                    <w:sz w:val="24"/>
                    <w:szCs w:val="24"/>
                    <w:lang w:val="en-US"/>
                  </w:rPr>
                  <w:t>EAHR 811 Response to Chapter 1 and 2 Romanyszyn-Cross</w:t>
                </w:r>
              </w:p>
            </w:txbxContent>
          </v:textbox>
          <w10:wrap anchorx="margin" anchory="margin"/>
        </v:shape>
      </w:pict>
    </w:r>
    <w:r w:rsidRPr="00320C48">
      <w:rPr>
        <w:rFonts w:asciiTheme="majorHAnsi" w:eastAsiaTheme="majorEastAsia" w:hAnsiTheme="majorHAnsi" w:cstheme="majorBidi"/>
        <w:sz w:val="28"/>
        <w:szCs w:val="28"/>
        <w:lang w:val="en-US" w:eastAsia="zh-TW"/>
      </w:rPr>
      <w:pict>
        <v:shape id="_x0000_s2049" type="#_x0000_t202" style="position:absolute;margin-left:5016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2301EE" w:rsidRDefault="00320C48">
                <w:pPr>
                  <w:spacing w:after="0" w:line="240" w:lineRule="auto"/>
                  <w:rPr>
                    <w:color w:val="FFFFFF" w:themeColor="background1"/>
                  </w:rPr>
                </w:pPr>
                <w:fldSimple w:instr=" PAGE   \* MERGEFORMAT ">
                  <w:r w:rsidR="00A96814" w:rsidRPr="00A96814">
                    <w:rPr>
                      <w:color w:val="FFFFFF" w:themeColor="background1"/>
                    </w:rPr>
                    <w:t>2</w:t>
                  </w:r>
                </w:fldSimple>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F1BD0"/>
    <w:multiLevelType w:val="hybridMultilevel"/>
    <w:tmpl w:val="75D60056"/>
    <w:lvl w:ilvl="0" w:tplc="66043016">
      <w:start w:val="1"/>
      <w:numFmt w:val="bullet"/>
      <w:lvlText w:val=""/>
      <w:lvlJc w:val="left"/>
      <w:pPr>
        <w:ind w:left="360" w:hanging="360"/>
      </w:pPr>
      <w:rPr>
        <w:rFonts w:ascii="Symbol" w:hAnsi="Symbol" w:hint="default"/>
        <w:sz w:val="20"/>
        <w:szCs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DCA40BF"/>
    <w:multiLevelType w:val="hybridMultilevel"/>
    <w:tmpl w:val="574A4680"/>
    <w:lvl w:ilvl="0" w:tplc="B28AF77C">
      <w:start w:val="1"/>
      <w:numFmt w:val="bullet"/>
      <w:lvlText w:val=""/>
      <w:lvlJc w:val="left"/>
      <w:pPr>
        <w:ind w:left="360" w:hanging="360"/>
      </w:pPr>
      <w:rPr>
        <w:rFonts w:ascii="Symbol" w:hAnsi="Symbol" w:hint="default"/>
        <w:color w:val="auto"/>
        <w:sz w:val="20"/>
        <w:szCs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2DE0CD1"/>
    <w:multiLevelType w:val="hybridMultilevel"/>
    <w:tmpl w:val="BB6A495E"/>
    <w:lvl w:ilvl="0" w:tplc="B28AF77C">
      <w:start w:val="1"/>
      <w:numFmt w:val="bullet"/>
      <w:lvlText w:val=""/>
      <w:lvlJc w:val="left"/>
      <w:pPr>
        <w:ind w:left="360" w:hanging="360"/>
      </w:pPr>
      <w:rPr>
        <w:rFonts w:ascii="Symbol" w:hAnsi="Symbol" w:hint="default"/>
        <w:color w:val="auto"/>
        <w:sz w:val="20"/>
        <w:szCs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7455D2D"/>
    <w:multiLevelType w:val="multilevel"/>
    <w:tmpl w:val="C1F462EC"/>
    <w:lvl w:ilvl="0">
      <w:start w:val="1"/>
      <w:numFmt w:val="bullet"/>
      <w:lvlText w:val=""/>
      <w:lvlJc w:val="left"/>
      <w:pPr>
        <w:ind w:left="72" w:hanging="144"/>
      </w:pPr>
      <w:rPr>
        <w:rFonts w:ascii="Symbol" w:hAnsi="Symbol" w:hint="default"/>
      </w:rPr>
    </w:lvl>
    <w:lvl w:ilvl="1">
      <w:start w:val="1"/>
      <w:numFmt w:val="bullet"/>
      <w:lvlText w:val="o"/>
      <w:lvlJc w:val="left"/>
      <w:pPr>
        <w:ind w:left="144" w:hanging="144"/>
      </w:pPr>
      <w:rPr>
        <w:rFonts w:ascii="Courier New" w:hAnsi="Courier New" w:cs="Courier New" w:hint="default"/>
      </w:rPr>
    </w:lvl>
    <w:lvl w:ilvl="2">
      <w:start w:val="1"/>
      <w:numFmt w:val="bullet"/>
      <w:lvlText w:val=""/>
      <w:lvlJc w:val="left"/>
      <w:pPr>
        <w:ind w:left="216" w:hanging="144"/>
      </w:pPr>
      <w:rPr>
        <w:rFonts w:ascii="Wingdings" w:hAnsi="Wingdings" w:hint="default"/>
      </w:rPr>
    </w:lvl>
    <w:lvl w:ilvl="3">
      <w:start w:val="1"/>
      <w:numFmt w:val="bullet"/>
      <w:lvlText w:val=""/>
      <w:lvlJc w:val="left"/>
      <w:pPr>
        <w:ind w:left="288" w:hanging="144"/>
      </w:pPr>
      <w:rPr>
        <w:rFonts w:ascii="Symbol" w:hAnsi="Symbol" w:hint="default"/>
      </w:rPr>
    </w:lvl>
    <w:lvl w:ilvl="4">
      <w:start w:val="1"/>
      <w:numFmt w:val="bullet"/>
      <w:lvlText w:val="o"/>
      <w:lvlJc w:val="left"/>
      <w:pPr>
        <w:ind w:left="360" w:hanging="144"/>
      </w:pPr>
      <w:rPr>
        <w:rFonts w:ascii="Courier New" w:hAnsi="Courier New" w:cs="Courier New" w:hint="default"/>
      </w:rPr>
    </w:lvl>
    <w:lvl w:ilvl="5">
      <w:start w:val="1"/>
      <w:numFmt w:val="bullet"/>
      <w:lvlText w:val=""/>
      <w:lvlJc w:val="left"/>
      <w:pPr>
        <w:ind w:left="432" w:hanging="144"/>
      </w:pPr>
      <w:rPr>
        <w:rFonts w:ascii="Wingdings" w:hAnsi="Wingdings" w:hint="default"/>
      </w:rPr>
    </w:lvl>
    <w:lvl w:ilvl="6">
      <w:start w:val="1"/>
      <w:numFmt w:val="bullet"/>
      <w:lvlText w:val=""/>
      <w:lvlJc w:val="left"/>
      <w:pPr>
        <w:ind w:left="504" w:hanging="144"/>
      </w:pPr>
      <w:rPr>
        <w:rFonts w:ascii="Symbol" w:hAnsi="Symbol" w:hint="default"/>
      </w:rPr>
    </w:lvl>
    <w:lvl w:ilvl="7">
      <w:start w:val="1"/>
      <w:numFmt w:val="bullet"/>
      <w:lvlText w:val="o"/>
      <w:lvlJc w:val="left"/>
      <w:pPr>
        <w:ind w:left="576" w:hanging="144"/>
      </w:pPr>
      <w:rPr>
        <w:rFonts w:ascii="Courier New" w:hAnsi="Courier New" w:cs="Courier New" w:hint="default"/>
      </w:rPr>
    </w:lvl>
    <w:lvl w:ilvl="8">
      <w:start w:val="1"/>
      <w:numFmt w:val="bullet"/>
      <w:lvlText w:val=""/>
      <w:lvlJc w:val="left"/>
      <w:pPr>
        <w:ind w:left="648" w:hanging="144"/>
      </w:pPr>
      <w:rPr>
        <w:rFonts w:ascii="Wingdings" w:hAnsi="Wingdings" w:hint="default"/>
      </w:rPr>
    </w:lvl>
  </w:abstractNum>
  <w:abstractNum w:abstractNumId="4">
    <w:nsid w:val="1B442DD2"/>
    <w:multiLevelType w:val="hybridMultilevel"/>
    <w:tmpl w:val="2B2A70D8"/>
    <w:lvl w:ilvl="0" w:tplc="B28AF77C">
      <w:start w:val="1"/>
      <w:numFmt w:val="bullet"/>
      <w:lvlText w:val=""/>
      <w:lvlJc w:val="left"/>
      <w:pPr>
        <w:ind w:left="360" w:hanging="360"/>
      </w:pPr>
      <w:rPr>
        <w:rFonts w:ascii="Symbol" w:hAnsi="Symbol" w:hint="default"/>
        <w:color w:val="auto"/>
        <w:sz w:val="20"/>
        <w:szCs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C411D60"/>
    <w:multiLevelType w:val="multilevel"/>
    <w:tmpl w:val="9B58F03C"/>
    <w:lvl w:ilvl="0">
      <w:start w:val="1"/>
      <w:numFmt w:val="bullet"/>
      <w:lvlText w:val=""/>
      <w:lvlJc w:val="left"/>
      <w:pPr>
        <w:ind w:left="72" w:hanging="144"/>
      </w:pPr>
      <w:rPr>
        <w:rFonts w:ascii="Symbol" w:hAnsi="Symbol" w:hint="default"/>
      </w:rPr>
    </w:lvl>
    <w:lvl w:ilvl="1">
      <w:start w:val="1"/>
      <w:numFmt w:val="bullet"/>
      <w:lvlText w:val="o"/>
      <w:lvlJc w:val="left"/>
      <w:pPr>
        <w:ind w:left="144" w:hanging="144"/>
      </w:pPr>
      <w:rPr>
        <w:rFonts w:ascii="Courier New" w:hAnsi="Courier New" w:cs="Courier New" w:hint="default"/>
      </w:rPr>
    </w:lvl>
    <w:lvl w:ilvl="2">
      <w:start w:val="1"/>
      <w:numFmt w:val="bullet"/>
      <w:lvlText w:val=""/>
      <w:lvlJc w:val="left"/>
      <w:pPr>
        <w:ind w:left="216" w:hanging="144"/>
      </w:pPr>
      <w:rPr>
        <w:rFonts w:ascii="Wingdings" w:hAnsi="Wingdings" w:hint="default"/>
      </w:rPr>
    </w:lvl>
    <w:lvl w:ilvl="3">
      <w:start w:val="1"/>
      <w:numFmt w:val="bullet"/>
      <w:lvlText w:val=""/>
      <w:lvlJc w:val="left"/>
      <w:pPr>
        <w:ind w:left="288" w:hanging="144"/>
      </w:pPr>
      <w:rPr>
        <w:rFonts w:ascii="Symbol" w:hAnsi="Symbol" w:hint="default"/>
      </w:rPr>
    </w:lvl>
    <w:lvl w:ilvl="4">
      <w:start w:val="1"/>
      <w:numFmt w:val="bullet"/>
      <w:lvlText w:val="o"/>
      <w:lvlJc w:val="left"/>
      <w:pPr>
        <w:ind w:left="360" w:hanging="144"/>
      </w:pPr>
      <w:rPr>
        <w:rFonts w:ascii="Courier New" w:hAnsi="Courier New" w:cs="Courier New" w:hint="default"/>
      </w:rPr>
    </w:lvl>
    <w:lvl w:ilvl="5">
      <w:start w:val="1"/>
      <w:numFmt w:val="bullet"/>
      <w:lvlText w:val=""/>
      <w:lvlJc w:val="left"/>
      <w:pPr>
        <w:ind w:left="432" w:hanging="144"/>
      </w:pPr>
      <w:rPr>
        <w:rFonts w:ascii="Wingdings" w:hAnsi="Wingdings" w:hint="default"/>
      </w:rPr>
    </w:lvl>
    <w:lvl w:ilvl="6">
      <w:start w:val="1"/>
      <w:numFmt w:val="bullet"/>
      <w:lvlText w:val=""/>
      <w:lvlJc w:val="left"/>
      <w:pPr>
        <w:ind w:left="504" w:hanging="144"/>
      </w:pPr>
      <w:rPr>
        <w:rFonts w:ascii="Symbol" w:hAnsi="Symbol" w:hint="default"/>
      </w:rPr>
    </w:lvl>
    <w:lvl w:ilvl="7">
      <w:start w:val="1"/>
      <w:numFmt w:val="bullet"/>
      <w:lvlText w:val="o"/>
      <w:lvlJc w:val="left"/>
      <w:pPr>
        <w:ind w:left="576" w:hanging="144"/>
      </w:pPr>
      <w:rPr>
        <w:rFonts w:ascii="Courier New" w:hAnsi="Courier New" w:cs="Courier New" w:hint="default"/>
      </w:rPr>
    </w:lvl>
    <w:lvl w:ilvl="8">
      <w:start w:val="1"/>
      <w:numFmt w:val="bullet"/>
      <w:lvlText w:val=""/>
      <w:lvlJc w:val="left"/>
      <w:pPr>
        <w:ind w:left="648" w:hanging="144"/>
      </w:pPr>
      <w:rPr>
        <w:rFonts w:ascii="Wingdings" w:hAnsi="Wingdings" w:hint="default"/>
      </w:rPr>
    </w:lvl>
  </w:abstractNum>
  <w:abstractNum w:abstractNumId="6">
    <w:nsid w:val="24B73EBC"/>
    <w:multiLevelType w:val="multilevel"/>
    <w:tmpl w:val="9B58F03C"/>
    <w:lvl w:ilvl="0">
      <w:start w:val="1"/>
      <w:numFmt w:val="bullet"/>
      <w:lvlText w:val=""/>
      <w:lvlJc w:val="left"/>
      <w:pPr>
        <w:ind w:left="72" w:hanging="144"/>
      </w:pPr>
      <w:rPr>
        <w:rFonts w:ascii="Symbol" w:hAnsi="Symbol" w:hint="default"/>
      </w:rPr>
    </w:lvl>
    <w:lvl w:ilvl="1">
      <w:start w:val="1"/>
      <w:numFmt w:val="bullet"/>
      <w:lvlText w:val="o"/>
      <w:lvlJc w:val="left"/>
      <w:pPr>
        <w:ind w:left="144" w:hanging="144"/>
      </w:pPr>
      <w:rPr>
        <w:rFonts w:ascii="Courier New" w:hAnsi="Courier New" w:cs="Courier New" w:hint="default"/>
      </w:rPr>
    </w:lvl>
    <w:lvl w:ilvl="2">
      <w:start w:val="1"/>
      <w:numFmt w:val="bullet"/>
      <w:lvlText w:val=""/>
      <w:lvlJc w:val="left"/>
      <w:pPr>
        <w:ind w:left="216" w:hanging="144"/>
      </w:pPr>
      <w:rPr>
        <w:rFonts w:ascii="Wingdings" w:hAnsi="Wingdings" w:hint="default"/>
      </w:rPr>
    </w:lvl>
    <w:lvl w:ilvl="3">
      <w:start w:val="1"/>
      <w:numFmt w:val="bullet"/>
      <w:lvlText w:val=""/>
      <w:lvlJc w:val="left"/>
      <w:pPr>
        <w:ind w:left="288" w:hanging="144"/>
      </w:pPr>
      <w:rPr>
        <w:rFonts w:ascii="Symbol" w:hAnsi="Symbol" w:hint="default"/>
      </w:rPr>
    </w:lvl>
    <w:lvl w:ilvl="4">
      <w:start w:val="1"/>
      <w:numFmt w:val="bullet"/>
      <w:lvlText w:val="o"/>
      <w:lvlJc w:val="left"/>
      <w:pPr>
        <w:ind w:left="360" w:hanging="144"/>
      </w:pPr>
      <w:rPr>
        <w:rFonts w:ascii="Courier New" w:hAnsi="Courier New" w:cs="Courier New" w:hint="default"/>
      </w:rPr>
    </w:lvl>
    <w:lvl w:ilvl="5">
      <w:start w:val="1"/>
      <w:numFmt w:val="bullet"/>
      <w:lvlText w:val=""/>
      <w:lvlJc w:val="left"/>
      <w:pPr>
        <w:ind w:left="432" w:hanging="144"/>
      </w:pPr>
      <w:rPr>
        <w:rFonts w:ascii="Wingdings" w:hAnsi="Wingdings" w:hint="default"/>
      </w:rPr>
    </w:lvl>
    <w:lvl w:ilvl="6">
      <w:start w:val="1"/>
      <w:numFmt w:val="bullet"/>
      <w:lvlText w:val=""/>
      <w:lvlJc w:val="left"/>
      <w:pPr>
        <w:ind w:left="504" w:hanging="144"/>
      </w:pPr>
      <w:rPr>
        <w:rFonts w:ascii="Symbol" w:hAnsi="Symbol" w:hint="default"/>
      </w:rPr>
    </w:lvl>
    <w:lvl w:ilvl="7">
      <w:start w:val="1"/>
      <w:numFmt w:val="bullet"/>
      <w:lvlText w:val="o"/>
      <w:lvlJc w:val="left"/>
      <w:pPr>
        <w:ind w:left="576" w:hanging="144"/>
      </w:pPr>
      <w:rPr>
        <w:rFonts w:ascii="Courier New" w:hAnsi="Courier New" w:cs="Courier New" w:hint="default"/>
      </w:rPr>
    </w:lvl>
    <w:lvl w:ilvl="8">
      <w:start w:val="1"/>
      <w:numFmt w:val="bullet"/>
      <w:lvlText w:val=""/>
      <w:lvlJc w:val="left"/>
      <w:pPr>
        <w:ind w:left="648" w:hanging="144"/>
      </w:pPr>
      <w:rPr>
        <w:rFonts w:ascii="Wingdings" w:hAnsi="Wingdings" w:hint="default"/>
      </w:rPr>
    </w:lvl>
  </w:abstractNum>
  <w:abstractNum w:abstractNumId="7">
    <w:nsid w:val="24FC044A"/>
    <w:multiLevelType w:val="multilevel"/>
    <w:tmpl w:val="1ED6818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nsid w:val="2F67423A"/>
    <w:multiLevelType w:val="hybridMultilevel"/>
    <w:tmpl w:val="B198A43E"/>
    <w:lvl w:ilvl="0" w:tplc="66043016">
      <w:start w:val="1"/>
      <w:numFmt w:val="bullet"/>
      <w:lvlText w:val=""/>
      <w:lvlJc w:val="left"/>
      <w:pPr>
        <w:ind w:left="360" w:hanging="360"/>
      </w:pPr>
      <w:rPr>
        <w:rFonts w:ascii="Symbol" w:hAnsi="Symbol" w:hint="default"/>
        <w:sz w:val="20"/>
        <w:szCs w:val="20"/>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nsid w:val="30A745B8"/>
    <w:multiLevelType w:val="hybridMultilevel"/>
    <w:tmpl w:val="C06208AC"/>
    <w:lvl w:ilvl="0" w:tplc="B28AF77C">
      <w:start w:val="1"/>
      <w:numFmt w:val="bullet"/>
      <w:lvlText w:val=""/>
      <w:lvlJc w:val="left"/>
      <w:pPr>
        <w:ind w:left="360" w:hanging="360"/>
      </w:pPr>
      <w:rPr>
        <w:rFonts w:ascii="Symbol" w:hAnsi="Symbol" w:hint="default"/>
        <w:color w:val="auto"/>
        <w:sz w:val="20"/>
        <w:szCs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C883D46"/>
    <w:multiLevelType w:val="hybridMultilevel"/>
    <w:tmpl w:val="E5187E5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4ED32DEA"/>
    <w:multiLevelType w:val="hybridMultilevel"/>
    <w:tmpl w:val="89422A56"/>
    <w:lvl w:ilvl="0" w:tplc="B28AF77C">
      <w:start w:val="1"/>
      <w:numFmt w:val="bullet"/>
      <w:lvlText w:val=""/>
      <w:lvlJc w:val="left"/>
      <w:pPr>
        <w:ind w:left="360" w:hanging="360"/>
      </w:pPr>
      <w:rPr>
        <w:rFonts w:ascii="Symbol" w:hAnsi="Symbol" w:hint="default"/>
        <w:color w:val="auto"/>
        <w:sz w:val="20"/>
        <w:szCs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597763EE"/>
    <w:multiLevelType w:val="hybridMultilevel"/>
    <w:tmpl w:val="396A2090"/>
    <w:lvl w:ilvl="0" w:tplc="B28AF77C">
      <w:start w:val="1"/>
      <w:numFmt w:val="bullet"/>
      <w:lvlText w:val=""/>
      <w:lvlJc w:val="left"/>
      <w:pPr>
        <w:ind w:left="360" w:hanging="360"/>
      </w:pPr>
      <w:rPr>
        <w:rFonts w:ascii="Symbol" w:hAnsi="Symbol" w:hint="default"/>
        <w:color w:val="auto"/>
        <w:sz w:val="20"/>
        <w:szCs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B1D3B85"/>
    <w:multiLevelType w:val="hybridMultilevel"/>
    <w:tmpl w:val="5EA086DE"/>
    <w:lvl w:ilvl="0" w:tplc="B28AF77C">
      <w:start w:val="1"/>
      <w:numFmt w:val="bullet"/>
      <w:lvlText w:val=""/>
      <w:lvlJc w:val="left"/>
      <w:pPr>
        <w:ind w:left="360" w:hanging="360"/>
      </w:pPr>
      <w:rPr>
        <w:rFonts w:ascii="Symbol" w:hAnsi="Symbol" w:hint="default"/>
        <w:color w:val="auto"/>
        <w:sz w:val="20"/>
        <w:szCs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6013072A"/>
    <w:multiLevelType w:val="hybridMultilevel"/>
    <w:tmpl w:val="F1804654"/>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nsid w:val="622D1469"/>
    <w:multiLevelType w:val="hybridMultilevel"/>
    <w:tmpl w:val="5E8A5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1B2D83"/>
    <w:multiLevelType w:val="hybridMultilevel"/>
    <w:tmpl w:val="849E3950"/>
    <w:lvl w:ilvl="0" w:tplc="B28AF77C">
      <w:start w:val="1"/>
      <w:numFmt w:val="bullet"/>
      <w:lvlText w:val=""/>
      <w:lvlJc w:val="left"/>
      <w:pPr>
        <w:ind w:left="360" w:hanging="360"/>
      </w:pPr>
      <w:rPr>
        <w:rFonts w:ascii="Symbol" w:hAnsi="Symbol" w:hint="default"/>
        <w:color w:val="auto"/>
        <w:sz w:val="20"/>
        <w:szCs w:val="20"/>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6C485B56"/>
    <w:multiLevelType w:val="hybridMultilevel"/>
    <w:tmpl w:val="5810E5E2"/>
    <w:lvl w:ilvl="0" w:tplc="B28AF77C">
      <w:start w:val="1"/>
      <w:numFmt w:val="bullet"/>
      <w:lvlText w:val=""/>
      <w:lvlJc w:val="left"/>
      <w:pPr>
        <w:ind w:left="360" w:hanging="360"/>
      </w:pPr>
      <w:rPr>
        <w:rFonts w:ascii="Symbol" w:hAnsi="Symbol" w:hint="default"/>
        <w:color w:val="auto"/>
        <w:sz w:val="20"/>
        <w:szCs w:val="20"/>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6EE81B58"/>
    <w:multiLevelType w:val="hybridMultilevel"/>
    <w:tmpl w:val="5310EB4C"/>
    <w:lvl w:ilvl="0" w:tplc="B28AF77C">
      <w:start w:val="1"/>
      <w:numFmt w:val="bullet"/>
      <w:lvlText w:val=""/>
      <w:lvlJc w:val="left"/>
      <w:pPr>
        <w:ind w:left="360" w:hanging="360"/>
      </w:pPr>
      <w:rPr>
        <w:rFonts w:ascii="Symbol" w:hAnsi="Symbol" w:hint="default"/>
        <w:color w:val="auto"/>
        <w:sz w:val="20"/>
        <w:szCs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73DE6C1B"/>
    <w:multiLevelType w:val="multilevel"/>
    <w:tmpl w:val="9B58F03C"/>
    <w:lvl w:ilvl="0">
      <w:start w:val="1"/>
      <w:numFmt w:val="bullet"/>
      <w:lvlText w:val=""/>
      <w:lvlJc w:val="left"/>
      <w:pPr>
        <w:ind w:left="72" w:hanging="144"/>
      </w:pPr>
      <w:rPr>
        <w:rFonts w:ascii="Symbol" w:hAnsi="Symbol" w:hint="default"/>
      </w:rPr>
    </w:lvl>
    <w:lvl w:ilvl="1">
      <w:start w:val="1"/>
      <w:numFmt w:val="bullet"/>
      <w:lvlText w:val="o"/>
      <w:lvlJc w:val="left"/>
      <w:pPr>
        <w:ind w:left="144" w:hanging="144"/>
      </w:pPr>
      <w:rPr>
        <w:rFonts w:ascii="Courier New" w:hAnsi="Courier New" w:cs="Courier New" w:hint="default"/>
      </w:rPr>
    </w:lvl>
    <w:lvl w:ilvl="2">
      <w:start w:val="1"/>
      <w:numFmt w:val="bullet"/>
      <w:lvlText w:val=""/>
      <w:lvlJc w:val="left"/>
      <w:pPr>
        <w:ind w:left="216" w:hanging="144"/>
      </w:pPr>
      <w:rPr>
        <w:rFonts w:ascii="Wingdings" w:hAnsi="Wingdings" w:hint="default"/>
      </w:rPr>
    </w:lvl>
    <w:lvl w:ilvl="3">
      <w:start w:val="1"/>
      <w:numFmt w:val="bullet"/>
      <w:lvlText w:val=""/>
      <w:lvlJc w:val="left"/>
      <w:pPr>
        <w:ind w:left="288" w:hanging="144"/>
      </w:pPr>
      <w:rPr>
        <w:rFonts w:ascii="Symbol" w:hAnsi="Symbol" w:hint="default"/>
      </w:rPr>
    </w:lvl>
    <w:lvl w:ilvl="4">
      <w:start w:val="1"/>
      <w:numFmt w:val="bullet"/>
      <w:lvlText w:val="o"/>
      <w:lvlJc w:val="left"/>
      <w:pPr>
        <w:ind w:left="360" w:hanging="144"/>
      </w:pPr>
      <w:rPr>
        <w:rFonts w:ascii="Courier New" w:hAnsi="Courier New" w:cs="Courier New" w:hint="default"/>
      </w:rPr>
    </w:lvl>
    <w:lvl w:ilvl="5">
      <w:start w:val="1"/>
      <w:numFmt w:val="bullet"/>
      <w:lvlText w:val=""/>
      <w:lvlJc w:val="left"/>
      <w:pPr>
        <w:ind w:left="432" w:hanging="144"/>
      </w:pPr>
      <w:rPr>
        <w:rFonts w:ascii="Wingdings" w:hAnsi="Wingdings" w:hint="default"/>
      </w:rPr>
    </w:lvl>
    <w:lvl w:ilvl="6">
      <w:start w:val="1"/>
      <w:numFmt w:val="bullet"/>
      <w:lvlText w:val=""/>
      <w:lvlJc w:val="left"/>
      <w:pPr>
        <w:ind w:left="504" w:hanging="144"/>
      </w:pPr>
      <w:rPr>
        <w:rFonts w:ascii="Symbol" w:hAnsi="Symbol" w:hint="default"/>
      </w:rPr>
    </w:lvl>
    <w:lvl w:ilvl="7">
      <w:start w:val="1"/>
      <w:numFmt w:val="bullet"/>
      <w:lvlText w:val="o"/>
      <w:lvlJc w:val="left"/>
      <w:pPr>
        <w:ind w:left="576" w:hanging="144"/>
      </w:pPr>
      <w:rPr>
        <w:rFonts w:ascii="Courier New" w:hAnsi="Courier New" w:cs="Courier New" w:hint="default"/>
      </w:rPr>
    </w:lvl>
    <w:lvl w:ilvl="8">
      <w:start w:val="1"/>
      <w:numFmt w:val="bullet"/>
      <w:lvlText w:val=""/>
      <w:lvlJc w:val="left"/>
      <w:pPr>
        <w:ind w:left="648" w:hanging="144"/>
      </w:pPr>
      <w:rPr>
        <w:rFonts w:ascii="Wingdings" w:hAnsi="Wingdings" w:hint="default"/>
      </w:rPr>
    </w:lvl>
  </w:abstractNum>
  <w:abstractNum w:abstractNumId="20">
    <w:nsid w:val="79D70E2A"/>
    <w:multiLevelType w:val="hybridMultilevel"/>
    <w:tmpl w:val="1ED681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B8A2245"/>
    <w:multiLevelType w:val="multilevel"/>
    <w:tmpl w:val="C1F462EC"/>
    <w:lvl w:ilvl="0">
      <w:start w:val="1"/>
      <w:numFmt w:val="bullet"/>
      <w:lvlText w:val=""/>
      <w:lvlJc w:val="left"/>
      <w:pPr>
        <w:ind w:left="72" w:hanging="144"/>
      </w:pPr>
      <w:rPr>
        <w:rFonts w:ascii="Symbol" w:hAnsi="Symbol" w:hint="default"/>
      </w:rPr>
    </w:lvl>
    <w:lvl w:ilvl="1">
      <w:start w:val="1"/>
      <w:numFmt w:val="bullet"/>
      <w:lvlText w:val="o"/>
      <w:lvlJc w:val="left"/>
      <w:pPr>
        <w:ind w:left="144" w:hanging="144"/>
      </w:pPr>
      <w:rPr>
        <w:rFonts w:ascii="Courier New" w:hAnsi="Courier New" w:cs="Courier New" w:hint="default"/>
      </w:rPr>
    </w:lvl>
    <w:lvl w:ilvl="2">
      <w:start w:val="1"/>
      <w:numFmt w:val="bullet"/>
      <w:lvlText w:val=""/>
      <w:lvlJc w:val="left"/>
      <w:pPr>
        <w:ind w:left="216" w:hanging="144"/>
      </w:pPr>
      <w:rPr>
        <w:rFonts w:ascii="Wingdings" w:hAnsi="Wingdings" w:hint="default"/>
      </w:rPr>
    </w:lvl>
    <w:lvl w:ilvl="3">
      <w:start w:val="1"/>
      <w:numFmt w:val="bullet"/>
      <w:lvlText w:val=""/>
      <w:lvlJc w:val="left"/>
      <w:pPr>
        <w:ind w:left="288" w:hanging="144"/>
      </w:pPr>
      <w:rPr>
        <w:rFonts w:ascii="Symbol" w:hAnsi="Symbol" w:hint="default"/>
      </w:rPr>
    </w:lvl>
    <w:lvl w:ilvl="4">
      <w:start w:val="1"/>
      <w:numFmt w:val="bullet"/>
      <w:lvlText w:val="o"/>
      <w:lvlJc w:val="left"/>
      <w:pPr>
        <w:ind w:left="360" w:hanging="144"/>
      </w:pPr>
      <w:rPr>
        <w:rFonts w:ascii="Courier New" w:hAnsi="Courier New" w:cs="Courier New" w:hint="default"/>
      </w:rPr>
    </w:lvl>
    <w:lvl w:ilvl="5">
      <w:start w:val="1"/>
      <w:numFmt w:val="bullet"/>
      <w:lvlText w:val=""/>
      <w:lvlJc w:val="left"/>
      <w:pPr>
        <w:ind w:left="432" w:hanging="144"/>
      </w:pPr>
      <w:rPr>
        <w:rFonts w:ascii="Wingdings" w:hAnsi="Wingdings" w:hint="default"/>
      </w:rPr>
    </w:lvl>
    <w:lvl w:ilvl="6">
      <w:start w:val="1"/>
      <w:numFmt w:val="bullet"/>
      <w:lvlText w:val=""/>
      <w:lvlJc w:val="left"/>
      <w:pPr>
        <w:ind w:left="504" w:hanging="144"/>
      </w:pPr>
      <w:rPr>
        <w:rFonts w:ascii="Symbol" w:hAnsi="Symbol" w:hint="default"/>
      </w:rPr>
    </w:lvl>
    <w:lvl w:ilvl="7">
      <w:start w:val="1"/>
      <w:numFmt w:val="bullet"/>
      <w:lvlText w:val="o"/>
      <w:lvlJc w:val="left"/>
      <w:pPr>
        <w:ind w:left="576" w:hanging="144"/>
      </w:pPr>
      <w:rPr>
        <w:rFonts w:ascii="Courier New" w:hAnsi="Courier New" w:cs="Courier New" w:hint="default"/>
      </w:rPr>
    </w:lvl>
    <w:lvl w:ilvl="8">
      <w:start w:val="1"/>
      <w:numFmt w:val="bullet"/>
      <w:lvlText w:val=""/>
      <w:lvlJc w:val="left"/>
      <w:pPr>
        <w:ind w:left="648" w:hanging="144"/>
      </w:pPr>
      <w:rPr>
        <w:rFonts w:ascii="Wingdings" w:hAnsi="Wingdings" w:hint="default"/>
      </w:rPr>
    </w:lvl>
  </w:abstractNum>
  <w:num w:numId="1">
    <w:abstractNumId w:val="20"/>
  </w:num>
  <w:num w:numId="2">
    <w:abstractNumId w:val="7"/>
  </w:num>
  <w:num w:numId="3">
    <w:abstractNumId w:val="6"/>
  </w:num>
  <w:num w:numId="4">
    <w:abstractNumId w:val="19"/>
  </w:num>
  <w:num w:numId="5">
    <w:abstractNumId w:val="5"/>
  </w:num>
  <w:num w:numId="6">
    <w:abstractNumId w:val="3"/>
  </w:num>
  <w:num w:numId="7">
    <w:abstractNumId w:val="21"/>
  </w:num>
  <w:num w:numId="8">
    <w:abstractNumId w:val="15"/>
  </w:num>
  <w:num w:numId="9">
    <w:abstractNumId w:val="10"/>
  </w:num>
  <w:num w:numId="10">
    <w:abstractNumId w:val="8"/>
  </w:num>
  <w:num w:numId="11">
    <w:abstractNumId w:val="0"/>
  </w:num>
  <w:num w:numId="12">
    <w:abstractNumId w:val="12"/>
  </w:num>
  <w:num w:numId="13">
    <w:abstractNumId w:val="17"/>
  </w:num>
  <w:num w:numId="14">
    <w:abstractNumId w:val="4"/>
  </w:num>
  <w:num w:numId="15">
    <w:abstractNumId w:val="13"/>
  </w:num>
  <w:num w:numId="16">
    <w:abstractNumId w:val="11"/>
  </w:num>
  <w:num w:numId="17">
    <w:abstractNumId w:val="9"/>
  </w:num>
  <w:num w:numId="18">
    <w:abstractNumId w:val="18"/>
  </w:num>
  <w:num w:numId="19">
    <w:abstractNumId w:val="2"/>
  </w:num>
  <w:num w:numId="20">
    <w:abstractNumId w:val="14"/>
  </w:num>
  <w:num w:numId="21">
    <w:abstractNumId w:val="1"/>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attachedTemplate r:id="rId1"/>
  <w:defaultTabStop w:val="720"/>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187181"/>
    <w:rsid w:val="00000D04"/>
    <w:rsid w:val="000058AF"/>
    <w:rsid w:val="000432BC"/>
    <w:rsid w:val="00052DF5"/>
    <w:rsid w:val="00142E18"/>
    <w:rsid w:val="001649B6"/>
    <w:rsid w:val="00187181"/>
    <w:rsid w:val="001A1D23"/>
    <w:rsid w:val="001A3D83"/>
    <w:rsid w:val="001A5F17"/>
    <w:rsid w:val="002301EE"/>
    <w:rsid w:val="002A153B"/>
    <w:rsid w:val="002E059A"/>
    <w:rsid w:val="00320C48"/>
    <w:rsid w:val="0034725E"/>
    <w:rsid w:val="003B428F"/>
    <w:rsid w:val="003E3096"/>
    <w:rsid w:val="003E71D8"/>
    <w:rsid w:val="00405018"/>
    <w:rsid w:val="00426F8F"/>
    <w:rsid w:val="00432CE4"/>
    <w:rsid w:val="00453E14"/>
    <w:rsid w:val="0051313B"/>
    <w:rsid w:val="00562DC6"/>
    <w:rsid w:val="0056698D"/>
    <w:rsid w:val="005819F0"/>
    <w:rsid w:val="00597A41"/>
    <w:rsid w:val="005A5C04"/>
    <w:rsid w:val="005C1671"/>
    <w:rsid w:val="006B6539"/>
    <w:rsid w:val="00732670"/>
    <w:rsid w:val="00753976"/>
    <w:rsid w:val="00756D72"/>
    <w:rsid w:val="007B1802"/>
    <w:rsid w:val="0084060C"/>
    <w:rsid w:val="00926636"/>
    <w:rsid w:val="009A4E25"/>
    <w:rsid w:val="009B481F"/>
    <w:rsid w:val="00A03C86"/>
    <w:rsid w:val="00A60D9F"/>
    <w:rsid w:val="00A831CD"/>
    <w:rsid w:val="00A913DC"/>
    <w:rsid w:val="00A96814"/>
    <w:rsid w:val="00AC1BAE"/>
    <w:rsid w:val="00AC76CF"/>
    <w:rsid w:val="00B41243"/>
    <w:rsid w:val="00B45F96"/>
    <w:rsid w:val="00B4788B"/>
    <w:rsid w:val="00B579A8"/>
    <w:rsid w:val="00BC4B68"/>
    <w:rsid w:val="00C168CF"/>
    <w:rsid w:val="00C274DE"/>
    <w:rsid w:val="00C3585A"/>
    <w:rsid w:val="00C3613F"/>
    <w:rsid w:val="00C4399B"/>
    <w:rsid w:val="00C75735"/>
    <w:rsid w:val="00C75D95"/>
    <w:rsid w:val="00CA0672"/>
    <w:rsid w:val="00D32BB9"/>
    <w:rsid w:val="00D41922"/>
    <w:rsid w:val="00D43E97"/>
    <w:rsid w:val="00E503F4"/>
    <w:rsid w:val="00E5492D"/>
    <w:rsid w:val="00E65A9B"/>
    <w:rsid w:val="00E71F1F"/>
    <w:rsid w:val="00E735CB"/>
    <w:rsid w:val="00E84AD0"/>
    <w:rsid w:val="00EC175E"/>
    <w:rsid w:val="00EF45BB"/>
    <w:rsid w:val="00EF5125"/>
    <w:rsid w:val="00F06847"/>
    <w:rsid w:val="00F7299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9F0"/>
    <w:rPr>
      <w:noProof/>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50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579A8"/>
    <w:pPr>
      <w:ind w:left="720"/>
      <w:contextualSpacing/>
    </w:pPr>
  </w:style>
  <w:style w:type="paragraph" w:styleId="Header">
    <w:name w:val="header"/>
    <w:basedOn w:val="Normal"/>
    <w:link w:val="HeaderChar"/>
    <w:uiPriority w:val="99"/>
    <w:unhideWhenUsed/>
    <w:rsid w:val="00230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01EE"/>
    <w:rPr>
      <w:noProof/>
      <w:lang w:val="en-CA"/>
    </w:rPr>
  </w:style>
  <w:style w:type="paragraph" w:styleId="Footer">
    <w:name w:val="footer"/>
    <w:basedOn w:val="Normal"/>
    <w:link w:val="FooterChar"/>
    <w:uiPriority w:val="99"/>
    <w:semiHidden/>
    <w:unhideWhenUsed/>
    <w:rsid w:val="002301E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301EE"/>
    <w:rPr>
      <w:noProof/>
      <w:lang w:val="en-CA"/>
    </w:rPr>
  </w:style>
  <w:style w:type="paragraph" w:styleId="BalloonText">
    <w:name w:val="Balloon Text"/>
    <w:basedOn w:val="Normal"/>
    <w:link w:val="BalloonTextChar"/>
    <w:uiPriority w:val="99"/>
    <w:semiHidden/>
    <w:unhideWhenUsed/>
    <w:rsid w:val="002301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01EE"/>
    <w:rPr>
      <w:rFonts w:ascii="Tahoma" w:hAnsi="Tahoma" w:cs="Tahoma"/>
      <w:noProof/>
      <w:sz w:val="16"/>
      <w:szCs w:val="16"/>
      <w:lang w:val="en-CA"/>
    </w:rPr>
  </w:style>
  <w:style w:type="paragraph" w:styleId="NoSpacing">
    <w:name w:val="No Spacing"/>
    <w:link w:val="NoSpacingChar"/>
    <w:uiPriority w:val="1"/>
    <w:qFormat/>
    <w:rsid w:val="002301EE"/>
    <w:pPr>
      <w:spacing w:after="0" w:line="240" w:lineRule="auto"/>
    </w:pPr>
    <w:rPr>
      <w:rFonts w:eastAsiaTheme="minorEastAsia"/>
    </w:rPr>
  </w:style>
  <w:style w:type="character" w:customStyle="1" w:styleId="NoSpacingChar">
    <w:name w:val="No Spacing Char"/>
    <w:basedOn w:val="DefaultParagraphFont"/>
    <w:link w:val="NoSpacing"/>
    <w:uiPriority w:val="1"/>
    <w:rsid w:val="002301EE"/>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helleyr\Desktop\U%20of%20R\EAHR%20811\SQ3R%20Mode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SQ3R Model</Template>
  <TotalTime>576</TotalTime>
  <Pages>1</Pages>
  <Words>1377</Words>
  <Characters>7852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23</cp:revision>
  <dcterms:created xsi:type="dcterms:W3CDTF">2009-05-06T23:48:00Z</dcterms:created>
  <dcterms:modified xsi:type="dcterms:W3CDTF">2009-05-12T04:53:00Z</dcterms:modified>
</cp:coreProperties>
</file>